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A468" w14:textId="77777777" w:rsidR="006575C1" w:rsidRDefault="006575C1" w:rsidP="006575C1">
      <w:pPr>
        <w:jc w:val="center"/>
        <w:rPr>
          <w:rFonts w:ascii="Calibri" w:eastAsia="Times New Roman" w:hAnsi="Calibri" w:cs="Times New Roman"/>
        </w:rPr>
      </w:pPr>
      <w:r>
        <w:rPr>
          <w:rFonts w:ascii="Calibri" w:eastAsia="Times New Roman" w:hAnsi="Calibri" w:cs="Times New Roman"/>
        </w:rPr>
        <w:t>Cheryl Lee, DDS, MS</w:t>
      </w:r>
    </w:p>
    <w:p w14:paraId="5E5C11A1" w14:textId="77777777" w:rsidR="006575C1" w:rsidRPr="006575C1" w:rsidRDefault="006575C1" w:rsidP="006575C1">
      <w:pPr>
        <w:jc w:val="center"/>
        <w:rPr>
          <w:rFonts w:ascii="Calibri" w:hAnsi="Calibri" w:cs="Times New Roman"/>
          <w:sz w:val="22"/>
          <w:szCs w:val="22"/>
        </w:rPr>
      </w:pPr>
      <w:r>
        <w:rPr>
          <w:rFonts w:ascii="Calibri" w:eastAsia="Times New Roman" w:hAnsi="Calibri" w:cs="Times New Roman"/>
        </w:rPr>
        <w:t>1210 E Arques Avenue, #205, Sunnyvale, CA 94085</w:t>
      </w:r>
    </w:p>
    <w:p w14:paraId="0D1D4441" w14:textId="77777777" w:rsidR="006575C1" w:rsidRPr="006575C1" w:rsidRDefault="006575C1" w:rsidP="006575C1">
      <w:pPr>
        <w:rPr>
          <w:rFonts w:ascii="Calibri" w:hAnsi="Calibri" w:cs="Times New Roman"/>
          <w:sz w:val="22"/>
          <w:szCs w:val="22"/>
        </w:rPr>
      </w:pPr>
      <w:r w:rsidRPr="006575C1">
        <w:rPr>
          <w:rFonts w:ascii="Calibri" w:hAnsi="Calibri" w:cs="Times New Roman"/>
          <w:b/>
          <w:bCs/>
        </w:rPr>
        <w:t> </w:t>
      </w:r>
    </w:p>
    <w:p w14:paraId="36D02145" w14:textId="77777777" w:rsidR="006575C1" w:rsidRPr="006575C1" w:rsidRDefault="006575C1" w:rsidP="006575C1">
      <w:pPr>
        <w:jc w:val="center"/>
        <w:rPr>
          <w:rFonts w:ascii="Calibri" w:hAnsi="Calibri" w:cs="Times New Roman"/>
          <w:sz w:val="22"/>
          <w:szCs w:val="22"/>
        </w:rPr>
      </w:pPr>
      <w:r w:rsidRPr="006575C1">
        <w:rPr>
          <w:rFonts w:ascii="Calibri" w:hAnsi="Calibri" w:cs="Times New Roman"/>
          <w:b/>
          <w:bCs/>
        </w:rPr>
        <w:t> </w:t>
      </w:r>
    </w:p>
    <w:p w14:paraId="69991B9F" w14:textId="77777777" w:rsidR="006575C1" w:rsidRPr="006575C1" w:rsidRDefault="006575C1" w:rsidP="006575C1">
      <w:pPr>
        <w:jc w:val="center"/>
        <w:rPr>
          <w:rFonts w:ascii="Calibri" w:hAnsi="Calibri" w:cs="Times New Roman"/>
          <w:sz w:val="22"/>
          <w:szCs w:val="22"/>
        </w:rPr>
      </w:pPr>
      <w:r>
        <w:rPr>
          <w:rFonts w:ascii="Calibri" w:hAnsi="Calibri" w:cs="Times New Roman"/>
          <w:b/>
          <w:bCs/>
        </w:rPr>
        <w:t xml:space="preserve"> </w:t>
      </w:r>
      <w:r w:rsidRPr="006575C1">
        <w:rPr>
          <w:rFonts w:ascii="Calibri" w:hAnsi="Calibri" w:cs="Times New Roman"/>
          <w:b/>
          <w:bCs/>
        </w:rPr>
        <w:t>Notice of Privacy Practices</w:t>
      </w:r>
    </w:p>
    <w:p w14:paraId="31C58E83" w14:textId="77777777" w:rsidR="006575C1" w:rsidRPr="006575C1" w:rsidRDefault="006575C1" w:rsidP="006575C1">
      <w:pPr>
        <w:jc w:val="center"/>
        <w:rPr>
          <w:rFonts w:ascii="Calibri" w:hAnsi="Calibri" w:cs="Times New Roman"/>
          <w:sz w:val="22"/>
          <w:szCs w:val="22"/>
        </w:rPr>
      </w:pPr>
      <w:r w:rsidRPr="006575C1">
        <w:rPr>
          <w:rFonts w:ascii="Calibri" w:hAnsi="Calibri" w:cs="Times New Roman"/>
          <w:b/>
          <w:bCs/>
        </w:rPr>
        <w:t> </w:t>
      </w:r>
    </w:p>
    <w:p w14:paraId="02F8F2B6" w14:textId="77777777" w:rsidR="006575C1" w:rsidRPr="006575C1" w:rsidRDefault="006575C1" w:rsidP="006575C1">
      <w:pPr>
        <w:jc w:val="center"/>
        <w:rPr>
          <w:rFonts w:ascii="Calibri" w:hAnsi="Calibri" w:cs="Times New Roman"/>
          <w:sz w:val="22"/>
          <w:szCs w:val="22"/>
        </w:rPr>
      </w:pPr>
      <w:r w:rsidRPr="006575C1">
        <w:rPr>
          <w:rFonts w:ascii="Calibri" w:hAnsi="Calibri" w:cs="Times New Roman"/>
        </w:rPr>
        <w:t>THIS NOTICE DESCRIBES HOW HEALTH INFORMATION ABOUT YOU MAY BE USED AND</w:t>
      </w:r>
    </w:p>
    <w:p w14:paraId="2383EFA9" w14:textId="77777777" w:rsidR="006575C1" w:rsidRPr="006575C1" w:rsidRDefault="006575C1" w:rsidP="006575C1">
      <w:pPr>
        <w:jc w:val="center"/>
        <w:rPr>
          <w:rFonts w:ascii="Calibri" w:hAnsi="Calibri" w:cs="Times New Roman"/>
          <w:sz w:val="22"/>
          <w:szCs w:val="22"/>
        </w:rPr>
      </w:pPr>
      <w:r w:rsidRPr="006575C1">
        <w:rPr>
          <w:rFonts w:ascii="Calibri" w:hAnsi="Calibri" w:cs="Times New Roman"/>
        </w:rPr>
        <w:t xml:space="preserve">DISCLOSED AND HOW YOU CAN GET ACCESS TO THIS INFORMATION. PLEASE REVIEW IT CAREFULLY.  </w:t>
      </w:r>
    </w:p>
    <w:p w14:paraId="178DDB13" w14:textId="77777777" w:rsidR="006575C1" w:rsidRPr="006575C1" w:rsidRDefault="006575C1" w:rsidP="006575C1">
      <w:pPr>
        <w:rPr>
          <w:rFonts w:ascii="Calibri" w:hAnsi="Calibri" w:cs="Times New Roman"/>
          <w:sz w:val="22"/>
          <w:szCs w:val="22"/>
        </w:rPr>
      </w:pPr>
      <w:r w:rsidRPr="006575C1">
        <w:rPr>
          <w:rFonts w:ascii="Calibri" w:hAnsi="Calibri" w:cs="Times New Roman"/>
          <w:b/>
          <w:bCs/>
        </w:rPr>
        <w:t> </w:t>
      </w:r>
    </w:p>
    <w:p w14:paraId="381A269E"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xml:space="preserve">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w:t>
      </w:r>
      <w:r>
        <w:rPr>
          <w:rFonts w:ascii="Calibri" w:hAnsi="Calibri" w:cs="Times New Roman"/>
        </w:rPr>
        <w:t xml:space="preserve">06/01/2020 </w:t>
      </w:r>
      <w:r w:rsidRPr="006575C1">
        <w:rPr>
          <w:rFonts w:ascii="Calibri" w:hAnsi="Calibri" w:cs="Times New Roman"/>
        </w:rPr>
        <w:t>and will remain in effect until we replace it.</w:t>
      </w:r>
    </w:p>
    <w:p w14:paraId="5E485682"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182BB4A3"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6575C1">
        <w:rPr>
          <w:rFonts w:ascii="Calibri" w:hAnsi="Calibri" w:cs="Times New Roman"/>
          <w:color w:val="000000"/>
        </w:rPr>
        <w:t xml:space="preserve">post the new Notice clearly and prominently at our practice location, and we will provide copies of the new Notice upon request. </w:t>
      </w:r>
    </w:p>
    <w:p w14:paraId="5FBD8AE8"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0586E13E" w14:textId="77777777" w:rsidR="006575C1" w:rsidRPr="00C57A1C" w:rsidRDefault="006575C1" w:rsidP="00C57A1C">
      <w:pPr>
        <w:spacing w:after="200"/>
        <w:jc w:val="both"/>
        <w:rPr>
          <w:rFonts w:ascii="Calibri" w:hAnsi="Calibri" w:cs="Times New Roman"/>
          <w:sz w:val="22"/>
          <w:szCs w:val="22"/>
        </w:rPr>
      </w:pPr>
      <w:r w:rsidRPr="006575C1">
        <w:rPr>
          <w:rFonts w:ascii="Calibri" w:hAnsi="Calibri" w:cs="Times New Roman"/>
        </w:rPr>
        <w:t>You may request a copy of our Notice at any time. For more information about our privacy practices, or for additional copies of this Notice, please contact us using the information listed at the end of this Notice.</w:t>
      </w:r>
    </w:p>
    <w:p w14:paraId="227BBDC6" w14:textId="77777777" w:rsidR="006575C1" w:rsidRPr="006575C1" w:rsidRDefault="006575C1" w:rsidP="006575C1">
      <w:pPr>
        <w:spacing w:before="100" w:beforeAutospacing="1"/>
        <w:rPr>
          <w:rFonts w:ascii="Times New Roman" w:hAnsi="Times New Roman" w:cs="Times New Roman"/>
          <w:sz w:val="20"/>
          <w:szCs w:val="20"/>
        </w:rPr>
      </w:pPr>
      <w:r w:rsidRPr="006575C1">
        <w:rPr>
          <w:rFonts w:ascii="Times New Roman" w:hAnsi="Times New Roman" w:cs="Times New Roman"/>
          <w:b/>
          <w:bCs/>
          <w:sz w:val="28"/>
          <w:szCs w:val="28"/>
        </w:rPr>
        <w:t> </w:t>
      </w:r>
    </w:p>
    <w:p w14:paraId="002C1BE4" w14:textId="77777777" w:rsidR="006575C1" w:rsidRPr="006575C1" w:rsidRDefault="006575C1" w:rsidP="006575C1">
      <w:pPr>
        <w:rPr>
          <w:rFonts w:ascii="Calibri" w:hAnsi="Calibri" w:cs="Times New Roman"/>
          <w:sz w:val="22"/>
          <w:szCs w:val="22"/>
        </w:rPr>
      </w:pPr>
      <w:r w:rsidRPr="006575C1">
        <w:rPr>
          <w:rFonts w:ascii="Calibri" w:hAnsi="Calibri" w:cs="Times New Roman"/>
          <w:b/>
          <w:bCs/>
          <w:u w:val="single"/>
        </w:rPr>
        <w:t>HOW WE MAY USE AND DISCLOSE HEALTH INFORMATION ABOUT YOU</w:t>
      </w:r>
    </w:p>
    <w:p w14:paraId="3736ADD4" w14:textId="77777777" w:rsidR="006575C1" w:rsidRPr="006575C1" w:rsidRDefault="006575C1" w:rsidP="006575C1">
      <w:pPr>
        <w:rPr>
          <w:rFonts w:ascii="Calibri" w:hAnsi="Calibri" w:cs="Times New Roman"/>
          <w:sz w:val="22"/>
          <w:szCs w:val="22"/>
        </w:rPr>
      </w:pPr>
      <w:r w:rsidRPr="006575C1">
        <w:rPr>
          <w:rFonts w:ascii="Calibri" w:hAnsi="Calibri" w:cs="Times New Roman"/>
          <w:b/>
          <w:bCs/>
          <w:u w:val="single"/>
        </w:rPr>
        <w:t> </w:t>
      </w:r>
    </w:p>
    <w:p w14:paraId="47B77A1B"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 </w:t>
      </w:r>
    </w:p>
    <w:p w14:paraId="64D428BC"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color w:val="000000"/>
        </w:rPr>
        <w:t> </w:t>
      </w:r>
    </w:p>
    <w:p w14:paraId="3A2BA6B7"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Treatment. </w:t>
      </w:r>
      <w:r w:rsidRPr="006575C1">
        <w:rPr>
          <w:rFonts w:ascii="Calibri" w:hAnsi="Calibri" w:cs="Times New Roman"/>
        </w:rPr>
        <w:t>We may use and disclose your health information for your treatment. For example, we may disclose your health information to a specialist providing treatment to you.</w:t>
      </w:r>
    </w:p>
    <w:p w14:paraId="37A77BF8"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2F4BA97E"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Payment. </w:t>
      </w:r>
      <w:r w:rsidRPr="006575C1">
        <w:rPr>
          <w:rFonts w:ascii="Calibri" w:hAnsi="Calibri" w:cs="Times New Roman"/>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6575C1">
        <w:rPr>
          <w:rFonts w:ascii="Calibri" w:hAnsi="Calibri" w:cs="Times New Roman"/>
          <w:color w:val="000000"/>
        </w:rPr>
        <w:t>For example, we may send claims to your dental health plan containing certain health information.</w:t>
      </w:r>
    </w:p>
    <w:p w14:paraId="04B21CCC"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40075F4E"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Healthcare Operations. </w:t>
      </w:r>
      <w:r w:rsidRPr="006575C1">
        <w:rPr>
          <w:rFonts w:ascii="Calibri" w:hAnsi="Calibri" w:cs="Times New Roman"/>
        </w:rPr>
        <w:t>We may use and disclose your health information in connection with our healthcare operations. For example, healthcare operations include quality assessment and improvement activities, conducting training programs, and licensing activities.</w:t>
      </w:r>
    </w:p>
    <w:p w14:paraId="75DFF8B7"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u w:val="single"/>
        </w:rPr>
        <w:t> </w:t>
      </w:r>
    </w:p>
    <w:p w14:paraId="2C558C54"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Individuals Involved in Your Care or Payment for Your Care. </w:t>
      </w:r>
      <w:r w:rsidRPr="006575C1">
        <w:rPr>
          <w:rFonts w:ascii="Calibri" w:hAnsi="Calibri" w:cs="Times New Roman"/>
        </w:rPr>
        <w:t xml:space="preserve">We may disclose your health information to your family or friends or any other individual identified by you when they are involved in your care or in the </w:t>
      </w:r>
      <w:r w:rsidRPr="006575C1">
        <w:rPr>
          <w:rFonts w:ascii="Calibri" w:hAnsi="Calibri" w:cs="Times New Roman"/>
        </w:rPr>
        <w:lastRenderedPageBreak/>
        <w:t>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68F53221" w14:textId="77777777" w:rsidR="006575C1" w:rsidRPr="006575C1" w:rsidRDefault="006575C1" w:rsidP="006575C1">
      <w:pPr>
        <w:rPr>
          <w:rFonts w:ascii="Calibri" w:hAnsi="Calibri" w:cs="Times New Roman"/>
          <w:sz w:val="22"/>
          <w:szCs w:val="22"/>
        </w:rPr>
      </w:pPr>
      <w:r w:rsidRPr="006575C1">
        <w:rPr>
          <w:rFonts w:ascii="Calibri" w:hAnsi="Calibri" w:cs="Times New Roman"/>
        </w:rPr>
        <w:t> </w:t>
      </w:r>
    </w:p>
    <w:p w14:paraId="2190FDFF"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Disaster Relief. </w:t>
      </w:r>
      <w:r w:rsidRPr="006575C1">
        <w:rPr>
          <w:rFonts w:ascii="Calibri" w:hAnsi="Calibri" w:cs="Times New Roman"/>
        </w:rPr>
        <w:t>We may use or disclose your health information to assist in disaster relief efforts.</w:t>
      </w:r>
    </w:p>
    <w:p w14:paraId="526CE997"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374A2A69"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Required by Law. </w:t>
      </w:r>
      <w:r w:rsidRPr="006575C1">
        <w:rPr>
          <w:rFonts w:ascii="Calibri" w:hAnsi="Calibri" w:cs="Times New Roman"/>
        </w:rPr>
        <w:t>We may use or disclose your health information when we are required to do so by law.</w:t>
      </w:r>
    </w:p>
    <w:p w14:paraId="3349CED8"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3190FFFF"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Public Health Activities. </w:t>
      </w:r>
      <w:r w:rsidRPr="006575C1">
        <w:rPr>
          <w:rFonts w:ascii="Calibri" w:hAnsi="Calibri" w:cs="Times New Roman"/>
        </w:rPr>
        <w:t>We may disclose your health information for public health activities, including disclosures to:</w:t>
      </w:r>
    </w:p>
    <w:p w14:paraId="22B9B713" w14:textId="77777777" w:rsidR="006575C1" w:rsidRPr="006575C1" w:rsidRDefault="006575C1" w:rsidP="006575C1">
      <w:pPr>
        <w:pStyle w:val="ListParagraph"/>
        <w:numPr>
          <w:ilvl w:val="0"/>
          <w:numId w:val="2"/>
        </w:numPr>
        <w:jc w:val="both"/>
        <w:rPr>
          <w:rFonts w:ascii="Calibri" w:hAnsi="Calibri" w:cs="Times New Roman"/>
          <w:sz w:val="22"/>
          <w:szCs w:val="22"/>
        </w:rPr>
      </w:pPr>
      <w:r w:rsidRPr="006575C1">
        <w:rPr>
          <w:rFonts w:ascii="Calibri" w:hAnsi="Calibri" w:cs="Times New Roman"/>
        </w:rPr>
        <w:t>Prevent or control disease, injury or disability;</w:t>
      </w:r>
    </w:p>
    <w:p w14:paraId="49B11AC9" w14:textId="77777777" w:rsidR="006575C1" w:rsidRPr="006575C1" w:rsidRDefault="006575C1" w:rsidP="006575C1">
      <w:pPr>
        <w:pStyle w:val="ListParagraph"/>
        <w:numPr>
          <w:ilvl w:val="0"/>
          <w:numId w:val="2"/>
        </w:numPr>
        <w:jc w:val="both"/>
        <w:rPr>
          <w:rFonts w:ascii="Calibri" w:hAnsi="Calibri" w:cs="Times New Roman"/>
          <w:sz w:val="22"/>
          <w:szCs w:val="22"/>
        </w:rPr>
      </w:pPr>
      <w:r w:rsidRPr="006575C1">
        <w:rPr>
          <w:rFonts w:ascii="Calibri" w:hAnsi="Calibri" w:cs="Times New Roman"/>
        </w:rPr>
        <w:t>Report child abuse or neglect;</w:t>
      </w:r>
    </w:p>
    <w:p w14:paraId="2A5D646B" w14:textId="77777777" w:rsidR="006575C1" w:rsidRPr="006575C1" w:rsidRDefault="006575C1" w:rsidP="006575C1">
      <w:pPr>
        <w:pStyle w:val="ListParagraph"/>
        <w:numPr>
          <w:ilvl w:val="0"/>
          <w:numId w:val="2"/>
        </w:numPr>
        <w:jc w:val="both"/>
        <w:rPr>
          <w:rFonts w:ascii="Calibri" w:hAnsi="Calibri" w:cs="Times New Roman"/>
          <w:sz w:val="22"/>
          <w:szCs w:val="22"/>
        </w:rPr>
      </w:pPr>
      <w:r w:rsidRPr="006575C1">
        <w:rPr>
          <w:rFonts w:ascii="Calibri" w:hAnsi="Calibri" w:cs="Times New Roman"/>
        </w:rPr>
        <w:t>Report reactions to medications or problems with products or devices;</w:t>
      </w:r>
    </w:p>
    <w:p w14:paraId="5BE216B7" w14:textId="77777777" w:rsidR="006575C1" w:rsidRPr="006575C1" w:rsidRDefault="006575C1" w:rsidP="006575C1">
      <w:pPr>
        <w:pStyle w:val="ListParagraph"/>
        <w:numPr>
          <w:ilvl w:val="0"/>
          <w:numId w:val="2"/>
        </w:numPr>
        <w:jc w:val="both"/>
        <w:rPr>
          <w:rFonts w:ascii="Calibri" w:hAnsi="Calibri" w:cs="Times New Roman"/>
          <w:sz w:val="22"/>
          <w:szCs w:val="22"/>
        </w:rPr>
      </w:pPr>
      <w:r w:rsidRPr="006575C1">
        <w:rPr>
          <w:rFonts w:ascii="Calibri" w:hAnsi="Calibri" w:cs="Times New Roman"/>
        </w:rPr>
        <w:t>Notify a person of a recall, repair, or replacement of products or devices;</w:t>
      </w:r>
    </w:p>
    <w:p w14:paraId="0B8E4D04" w14:textId="77777777" w:rsidR="006575C1" w:rsidRPr="006575C1" w:rsidRDefault="006575C1" w:rsidP="006575C1">
      <w:pPr>
        <w:pStyle w:val="ListParagraph"/>
        <w:numPr>
          <w:ilvl w:val="0"/>
          <w:numId w:val="2"/>
        </w:numPr>
        <w:jc w:val="both"/>
        <w:rPr>
          <w:rFonts w:ascii="Calibri" w:hAnsi="Calibri" w:cs="Times New Roman"/>
          <w:sz w:val="22"/>
          <w:szCs w:val="22"/>
        </w:rPr>
      </w:pPr>
      <w:r w:rsidRPr="006575C1">
        <w:rPr>
          <w:rFonts w:ascii="Calibri" w:hAnsi="Calibri" w:cs="Times New Roman"/>
        </w:rPr>
        <w:t>Notify a person who may have been exposed to a disease or condition; or</w:t>
      </w:r>
    </w:p>
    <w:p w14:paraId="6D2D4075" w14:textId="77777777" w:rsidR="006575C1" w:rsidRPr="006575C1" w:rsidRDefault="006575C1" w:rsidP="006575C1">
      <w:pPr>
        <w:pStyle w:val="ListParagraph"/>
        <w:numPr>
          <w:ilvl w:val="0"/>
          <w:numId w:val="2"/>
        </w:numPr>
        <w:jc w:val="both"/>
        <w:rPr>
          <w:rFonts w:ascii="Calibri" w:hAnsi="Calibri" w:cs="Times New Roman"/>
          <w:sz w:val="22"/>
          <w:szCs w:val="22"/>
        </w:rPr>
      </w:pPr>
      <w:r w:rsidRPr="006575C1">
        <w:rPr>
          <w:rFonts w:ascii="Calibri" w:hAnsi="Calibri" w:cs="Times New Roman"/>
        </w:rPr>
        <w:t>Notify the appropriate government authority if we believe a patient has     been the victim of abuse, neglect, or domestic violence.</w:t>
      </w:r>
    </w:p>
    <w:p w14:paraId="7C0EB692"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5B7EF8CC"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National Security. </w:t>
      </w:r>
      <w:r w:rsidRPr="006575C1">
        <w:rPr>
          <w:rFonts w:ascii="Calibri" w:hAnsi="Calibri" w:cs="Times New Roman"/>
        </w:rPr>
        <w:t xml:space="preserve">We may disclose to military authorities the health information of Armed Forces personnel under certain circumstances. We may disclose to authorized federal </w:t>
      </w:r>
      <w:proofErr w:type="gramStart"/>
      <w:r w:rsidRPr="006575C1">
        <w:rPr>
          <w:rFonts w:ascii="Calibri" w:hAnsi="Calibri" w:cs="Times New Roman"/>
        </w:rPr>
        <w:t>officials</w:t>
      </w:r>
      <w:proofErr w:type="gramEnd"/>
      <w:r w:rsidRPr="006575C1">
        <w:rPr>
          <w:rFonts w:ascii="Calibri" w:hAnsi="Calibri" w:cs="Times New Roman"/>
        </w:rPr>
        <w:t xml:space="preserve">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311B8A65"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089907D5"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Secretary of HHS. </w:t>
      </w:r>
      <w:r w:rsidRPr="006575C1">
        <w:rPr>
          <w:rFonts w:ascii="Calibri" w:hAnsi="Calibri" w:cs="Times New Roman"/>
        </w:rPr>
        <w:t xml:space="preserve">We will disclose your health information to the Secretary of the U.S. Department of Health and Human Services when required to investigate or determine compliance with HIPAA. </w:t>
      </w:r>
    </w:p>
    <w:p w14:paraId="71CE2043"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0BB898C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Worker’s Compensation. </w:t>
      </w:r>
      <w:r w:rsidRPr="006575C1">
        <w:rPr>
          <w:rFonts w:ascii="Calibri" w:hAnsi="Calibri" w:cs="Times New Roman"/>
        </w:rPr>
        <w:t>We may disclose your PHI to the extent authorized by and to the extent necessary to comply with laws relating to worker’s compensation or other similar programs established by law.</w:t>
      </w:r>
    </w:p>
    <w:p w14:paraId="43CA26F8"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3D45CAA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Law Enforcement. </w:t>
      </w:r>
      <w:r w:rsidRPr="006575C1">
        <w:rPr>
          <w:rFonts w:ascii="Calibri" w:hAnsi="Calibri" w:cs="Times New Roman"/>
        </w:rPr>
        <w:t>We may disclose your PHI for law enforcement purposes as permitted by HIPAA, as required by law, or in response to a subpoena or court order.</w:t>
      </w:r>
      <w:r w:rsidRPr="006575C1">
        <w:rPr>
          <w:rFonts w:ascii="Calibri" w:hAnsi="Calibri" w:cs="Times New Roman"/>
          <w:b/>
          <w:bCs/>
        </w:rPr>
        <w:t xml:space="preserve"> </w:t>
      </w:r>
    </w:p>
    <w:p w14:paraId="397CBC0B"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0146B523"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Health Oversight Activities. </w:t>
      </w:r>
      <w:r w:rsidRPr="006575C1">
        <w:rPr>
          <w:rFonts w:ascii="Calibri" w:hAnsi="Calibri" w:cs="Times New Roman"/>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109FA99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583A4107"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Judicial and Administrative Proceedings. </w:t>
      </w:r>
      <w:r w:rsidRPr="006575C1">
        <w:rPr>
          <w:rFonts w:ascii="Calibri" w:hAnsi="Calibri" w:cs="Times New Roman"/>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4DDD84D8"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463E25C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Research. </w:t>
      </w:r>
      <w:r w:rsidRPr="006575C1">
        <w:rPr>
          <w:rFonts w:ascii="Calibri" w:hAnsi="Calibri" w:cs="Times New Roman"/>
        </w:rPr>
        <w:t>We may disclose your PHI to researchers when their research has been approved by an institutional review board or privacy board that has reviewed the research proposal and established protocols to ensure the privacy of your information.</w:t>
      </w:r>
    </w:p>
    <w:p w14:paraId="593C8F9F"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035EAD6B"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lastRenderedPageBreak/>
        <w:t xml:space="preserve">Coroners, Medical Examiners, and Funeral Directors. </w:t>
      </w:r>
      <w:r w:rsidRPr="006575C1">
        <w:rPr>
          <w:rFonts w:ascii="Calibri" w:hAnsi="Calibri" w:cs="Times New Roman"/>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6575C1">
        <w:rPr>
          <w:rFonts w:ascii="Calibri" w:hAnsi="Calibri" w:cs="Times New Roman"/>
          <w:b/>
          <w:bCs/>
        </w:rPr>
        <w:t xml:space="preserve"> </w:t>
      </w:r>
    </w:p>
    <w:p w14:paraId="622F8F80" w14:textId="77777777" w:rsidR="006575C1" w:rsidRDefault="006575C1" w:rsidP="00C57A1C">
      <w:pPr>
        <w:spacing w:before="100" w:beforeAutospacing="1"/>
        <w:rPr>
          <w:rFonts w:ascii="Times New Roman" w:hAnsi="Times New Roman" w:cs="Times New Roman"/>
        </w:rPr>
      </w:pPr>
      <w:r w:rsidRPr="006575C1">
        <w:rPr>
          <w:rFonts w:ascii="Times New Roman" w:hAnsi="Times New Roman" w:cs="Times New Roman"/>
          <w:b/>
          <w:bCs/>
        </w:rPr>
        <w:t>Fundraising.</w:t>
      </w:r>
      <w:r w:rsidRPr="006575C1">
        <w:rPr>
          <w:rFonts w:ascii="Times New Roman" w:hAnsi="Times New Roman" w:cs="Times New Roman"/>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55A11317" w14:textId="77777777" w:rsidR="00C57A1C" w:rsidRPr="006575C1" w:rsidRDefault="00C57A1C" w:rsidP="00C57A1C">
      <w:pPr>
        <w:spacing w:before="100" w:beforeAutospacing="1"/>
        <w:rPr>
          <w:rFonts w:ascii="Times New Roman" w:hAnsi="Times New Roman" w:cs="Times New Roman"/>
          <w:sz w:val="20"/>
          <w:szCs w:val="20"/>
        </w:rPr>
      </w:pPr>
    </w:p>
    <w:p w14:paraId="1F664149" w14:textId="77777777" w:rsidR="006575C1" w:rsidRPr="006575C1" w:rsidRDefault="006575C1" w:rsidP="006575C1">
      <w:pPr>
        <w:spacing w:before="100" w:beforeAutospacing="1"/>
        <w:jc w:val="both"/>
        <w:rPr>
          <w:rFonts w:ascii="Times New Roman" w:hAnsi="Times New Roman" w:cs="Times New Roman"/>
          <w:sz w:val="20"/>
          <w:szCs w:val="20"/>
        </w:rPr>
      </w:pPr>
      <w:r w:rsidRPr="006575C1">
        <w:rPr>
          <w:rFonts w:ascii="Times New Roman" w:hAnsi="Times New Roman" w:cs="Times New Roman"/>
          <w:u w:val="single"/>
        </w:rPr>
        <w:t> </w:t>
      </w:r>
      <w:r w:rsidRPr="006575C1">
        <w:rPr>
          <w:rFonts w:ascii="Times New Roman" w:hAnsi="Times New Roman" w:cs="Times New Roman"/>
          <w:b/>
          <w:bCs/>
          <w:u w:val="single"/>
        </w:rPr>
        <w:t>Other Uses and Disclosures of PHI</w:t>
      </w:r>
    </w:p>
    <w:p w14:paraId="30E33E86" w14:textId="77777777" w:rsidR="006575C1" w:rsidRDefault="006575C1" w:rsidP="006575C1">
      <w:pPr>
        <w:spacing w:before="100" w:beforeAutospacing="1"/>
        <w:jc w:val="both"/>
        <w:rPr>
          <w:rFonts w:ascii="Times New Roman" w:hAnsi="Times New Roman" w:cs="Times New Roman"/>
        </w:rPr>
      </w:pPr>
      <w:r w:rsidRPr="006575C1">
        <w:rPr>
          <w:rFonts w:ascii="Times New Roman" w:hAnsi="Times New Roman" w:cs="Times New Roman"/>
          <w:b/>
          <w:bCs/>
        </w:rPr>
        <w:t> </w:t>
      </w:r>
      <w:r w:rsidRPr="006575C1">
        <w:rPr>
          <w:rFonts w:ascii="Times New Roman" w:hAnsi="Times New Roman" w:cs="Times New Roman"/>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18E26C94" w14:textId="77777777" w:rsidR="00C57A1C" w:rsidRPr="006575C1" w:rsidRDefault="00C57A1C" w:rsidP="006575C1">
      <w:pPr>
        <w:spacing w:before="100" w:beforeAutospacing="1"/>
        <w:jc w:val="both"/>
        <w:rPr>
          <w:rFonts w:ascii="Times New Roman" w:hAnsi="Times New Roman" w:cs="Times New Roman"/>
          <w:sz w:val="20"/>
          <w:szCs w:val="20"/>
        </w:rPr>
      </w:pPr>
    </w:p>
    <w:p w14:paraId="416C31B2" w14:textId="77777777" w:rsidR="006575C1" w:rsidRPr="006575C1" w:rsidRDefault="006575C1" w:rsidP="006575C1">
      <w:pPr>
        <w:spacing w:before="100" w:beforeAutospacing="1"/>
        <w:jc w:val="both"/>
        <w:rPr>
          <w:rFonts w:ascii="Times New Roman" w:hAnsi="Times New Roman" w:cs="Times New Roman"/>
          <w:sz w:val="20"/>
          <w:szCs w:val="20"/>
        </w:rPr>
      </w:pPr>
      <w:r w:rsidRPr="006575C1">
        <w:rPr>
          <w:rFonts w:ascii="Times New Roman" w:hAnsi="Times New Roman" w:cs="Times New Roman"/>
        </w:rPr>
        <w:t> </w:t>
      </w:r>
      <w:r w:rsidRPr="006575C1">
        <w:rPr>
          <w:rFonts w:ascii="Times New Roman" w:hAnsi="Times New Roman" w:cs="Times New Roman"/>
          <w:b/>
          <w:bCs/>
          <w:u w:val="single"/>
        </w:rPr>
        <w:t>Your Health Information Rights</w:t>
      </w:r>
    </w:p>
    <w:p w14:paraId="6EBB61E3" w14:textId="77777777" w:rsidR="006575C1" w:rsidRPr="006575C1" w:rsidRDefault="006575C1" w:rsidP="006575C1">
      <w:pPr>
        <w:spacing w:before="100" w:beforeAutospacing="1"/>
        <w:jc w:val="both"/>
        <w:rPr>
          <w:rFonts w:ascii="Times New Roman" w:hAnsi="Times New Roman" w:cs="Times New Roman"/>
          <w:sz w:val="20"/>
          <w:szCs w:val="20"/>
        </w:rPr>
      </w:pPr>
      <w:r w:rsidRPr="006575C1">
        <w:rPr>
          <w:rFonts w:ascii="Times New Roman" w:hAnsi="Times New Roman" w:cs="Times New Roman"/>
          <w:b/>
          <w:bCs/>
          <w:u w:val="single"/>
        </w:rPr>
        <w:t> </w:t>
      </w:r>
      <w:r w:rsidRPr="006575C1">
        <w:rPr>
          <w:rFonts w:ascii="Times New Roman" w:hAnsi="Times New Roman" w:cs="Times New Roman"/>
          <w:b/>
          <w:bCs/>
        </w:rPr>
        <w:t xml:space="preserve">Access. </w:t>
      </w:r>
      <w:r w:rsidRPr="006575C1">
        <w:rPr>
          <w:rFonts w:ascii="Times New Roman" w:hAnsi="Times New Roman" w:cs="Times New Roman"/>
        </w:rPr>
        <w:t>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25A734B5" w14:textId="77777777" w:rsidR="006575C1" w:rsidRPr="006575C1" w:rsidRDefault="006575C1" w:rsidP="006575C1">
      <w:pPr>
        <w:spacing w:before="100" w:beforeAutospacing="1"/>
        <w:jc w:val="both"/>
        <w:rPr>
          <w:rFonts w:ascii="Times New Roman" w:hAnsi="Times New Roman" w:cs="Times New Roman"/>
          <w:sz w:val="20"/>
          <w:szCs w:val="20"/>
        </w:rPr>
      </w:pPr>
      <w:r w:rsidRPr="006575C1">
        <w:rPr>
          <w:rFonts w:ascii="Times New Roman" w:hAnsi="Times New Roman" w:cs="Times New Roman"/>
        </w:rPr>
        <w:t> If you are denied a request for access, you have the right to have the denial reviewed in accordance with the requirements of applicable law.</w:t>
      </w:r>
    </w:p>
    <w:p w14:paraId="1A9DC552"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w:t>
      </w:r>
    </w:p>
    <w:p w14:paraId="31A78BCB"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Disclosure Accounting. </w:t>
      </w:r>
      <w:r w:rsidRPr="006575C1">
        <w:rPr>
          <w:rFonts w:ascii="Calibri" w:hAnsi="Calibri" w:cs="Times New Roman"/>
        </w:rPr>
        <w:t>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w:t>
      </w:r>
      <w:r w:rsidRPr="006575C1">
        <w:rPr>
          <w:rFonts w:ascii="Calibri" w:hAnsi="Calibri" w:cs="Times New Roman"/>
          <w:sz w:val="22"/>
          <w:szCs w:val="22"/>
        </w:rPr>
        <w:t xml:space="preserve"> </w:t>
      </w:r>
      <w:r w:rsidRPr="006575C1">
        <w:rPr>
          <w:rFonts w:ascii="Calibri" w:hAnsi="Calibri" w:cs="Times New Roman"/>
        </w:rPr>
        <w:t>If you request this accounting more than once in a 12-month period, we may charge you a reasonable, cost-based fee for responding to the additional requests.</w:t>
      </w:r>
    </w:p>
    <w:p w14:paraId="03AABCA6"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4813CDDF"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Right to Request a Restriction. </w:t>
      </w:r>
      <w:r w:rsidRPr="006575C1">
        <w:rPr>
          <w:rFonts w:ascii="Calibri" w:hAnsi="Calibri" w:cs="Times New Roman"/>
        </w:rP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6575C1">
        <w:rPr>
          <w:rFonts w:ascii="Calibri" w:hAnsi="Calibri" w:cs="Times New Roman"/>
          <w:sz w:val="22"/>
          <w:szCs w:val="22"/>
        </w:rPr>
        <w:t xml:space="preserve"> </w:t>
      </w:r>
    </w:p>
    <w:p w14:paraId="3ACDCC3D"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04210D0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lastRenderedPageBreak/>
        <w:t xml:space="preserve">Alternative Communication. </w:t>
      </w:r>
      <w:r w:rsidRPr="006575C1">
        <w:rPr>
          <w:rFonts w:ascii="Calibri" w:hAnsi="Calibri" w:cs="Times New Roman"/>
        </w:rPr>
        <w:t>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02FDFA0D"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646E67C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Amendment. </w:t>
      </w:r>
      <w:r w:rsidRPr="006575C1">
        <w:rPr>
          <w:rFonts w:ascii="Calibri" w:hAnsi="Calibri" w:cs="Times New Roman"/>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7A908A85"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161F14DE"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Right to Notification of a Breach</w:t>
      </w:r>
      <w:r w:rsidRPr="006575C1">
        <w:rPr>
          <w:rFonts w:ascii="Calibri" w:hAnsi="Calibri" w:cs="Times New Roman"/>
        </w:rPr>
        <w:t xml:space="preserve">. You will receive notifications of breaches of your unsecured protected health information as required by law.   </w:t>
      </w:r>
    </w:p>
    <w:p w14:paraId="41704890"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0B9C93D5"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rPr>
        <w:t xml:space="preserve">Electronic Notice. </w:t>
      </w:r>
      <w:r w:rsidRPr="006575C1">
        <w:rPr>
          <w:rFonts w:ascii="Calibri" w:hAnsi="Calibri" w:cs="Times New Roman"/>
        </w:rPr>
        <w:t>You may receive a paper copy of this Notice upon request, even if you have agreed to receive this Notice electronically on our Web site or by electronic mail (e-mail).</w:t>
      </w:r>
    </w:p>
    <w:p w14:paraId="10E00BDA"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sz w:val="28"/>
          <w:szCs w:val="28"/>
        </w:rPr>
        <w:t> </w:t>
      </w:r>
    </w:p>
    <w:p w14:paraId="7E3369E2"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b/>
          <w:bCs/>
          <w:sz w:val="28"/>
          <w:szCs w:val="28"/>
        </w:rPr>
        <w:t>Questions and Complaints</w:t>
      </w:r>
    </w:p>
    <w:p w14:paraId="1571EC14"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4E7A812C"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If you want more information about our privacy practices or have questions or concerns, please contact us.</w:t>
      </w:r>
    </w:p>
    <w:p w14:paraId="4CBA60E1" w14:textId="77777777" w:rsidR="006575C1" w:rsidRPr="006575C1" w:rsidRDefault="006575C1" w:rsidP="006575C1">
      <w:pPr>
        <w:rPr>
          <w:rFonts w:ascii="Calibri" w:hAnsi="Calibri" w:cs="Times New Roman"/>
          <w:sz w:val="22"/>
          <w:szCs w:val="22"/>
        </w:rPr>
      </w:pPr>
      <w:r w:rsidRPr="006575C1">
        <w:rPr>
          <w:rFonts w:ascii="Calibri" w:hAnsi="Calibri" w:cs="Times New Roman"/>
        </w:rPr>
        <w:t> </w:t>
      </w:r>
    </w:p>
    <w:p w14:paraId="25238729"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5F04E731"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 </w:t>
      </w:r>
    </w:p>
    <w:p w14:paraId="5A261E96" w14:textId="77777777" w:rsidR="006575C1" w:rsidRPr="006575C1" w:rsidRDefault="006575C1" w:rsidP="006575C1">
      <w:pPr>
        <w:jc w:val="both"/>
        <w:rPr>
          <w:rFonts w:ascii="Calibri" w:hAnsi="Calibri" w:cs="Times New Roman"/>
          <w:sz w:val="22"/>
          <w:szCs w:val="22"/>
        </w:rPr>
      </w:pPr>
      <w:r w:rsidRPr="006575C1">
        <w:rPr>
          <w:rFonts w:ascii="Calibri" w:hAnsi="Calibri" w:cs="Times New Roman"/>
        </w:rPr>
        <w:t>We support your right to the privacy of your health information. We will not retaliate in any way if you choose to file a complaint with us or with the U.S. Department of Health and Human Services.</w:t>
      </w:r>
    </w:p>
    <w:p w14:paraId="03704DE4" w14:textId="77777777" w:rsidR="006575C1" w:rsidRPr="006575C1" w:rsidRDefault="006575C1" w:rsidP="006575C1">
      <w:pPr>
        <w:rPr>
          <w:rFonts w:ascii="Calibri" w:hAnsi="Calibri" w:cs="Times New Roman"/>
          <w:sz w:val="22"/>
          <w:szCs w:val="22"/>
        </w:rPr>
      </w:pPr>
      <w:r w:rsidRPr="006575C1">
        <w:rPr>
          <w:rFonts w:ascii="Calibri" w:hAnsi="Calibri" w:cs="Times New Roman"/>
        </w:rPr>
        <w:t> </w:t>
      </w:r>
    </w:p>
    <w:p w14:paraId="0668DECD" w14:textId="77777777" w:rsidR="006575C1" w:rsidRPr="006575C1" w:rsidRDefault="006575C1" w:rsidP="006575C1">
      <w:pPr>
        <w:rPr>
          <w:rFonts w:ascii="Calibri" w:hAnsi="Calibri" w:cs="Times New Roman"/>
          <w:sz w:val="22"/>
          <w:szCs w:val="22"/>
        </w:rPr>
      </w:pPr>
      <w:r w:rsidRPr="006575C1">
        <w:rPr>
          <w:rFonts w:ascii="Calibri" w:hAnsi="Calibri" w:cs="Times New Roman"/>
        </w:rPr>
        <w:t xml:space="preserve">Our Privacy Official: </w:t>
      </w:r>
      <w:r>
        <w:rPr>
          <w:rFonts w:ascii="Calibri" w:hAnsi="Calibri" w:cs="Times New Roman"/>
        </w:rPr>
        <w:t xml:space="preserve"> Dr. Cheryl Lee</w:t>
      </w:r>
    </w:p>
    <w:p w14:paraId="00381014" w14:textId="77777777" w:rsidR="006575C1" w:rsidRPr="006575C1" w:rsidRDefault="006575C1" w:rsidP="006575C1">
      <w:pPr>
        <w:rPr>
          <w:rFonts w:ascii="Calibri" w:hAnsi="Calibri" w:cs="Times New Roman"/>
          <w:sz w:val="22"/>
          <w:szCs w:val="22"/>
        </w:rPr>
      </w:pPr>
      <w:r w:rsidRPr="006575C1">
        <w:rPr>
          <w:rFonts w:ascii="Calibri" w:hAnsi="Calibri" w:cs="Times New Roman"/>
        </w:rPr>
        <w:t>Telephone</w:t>
      </w:r>
      <w:proofErr w:type="gramStart"/>
      <w:r w:rsidRPr="006575C1">
        <w:rPr>
          <w:rFonts w:ascii="Calibri" w:hAnsi="Calibri" w:cs="Times New Roman"/>
        </w:rPr>
        <w:t xml:space="preserve">: </w:t>
      </w:r>
      <w:r>
        <w:rPr>
          <w:rFonts w:ascii="Calibri" w:hAnsi="Calibri" w:cs="Times New Roman"/>
        </w:rPr>
        <w:t xml:space="preserve"> (</w:t>
      </w:r>
      <w:proofErr w:type="gramEnd"/>
      <w:r>
        <w:rPr>
          <w:rFonts w:ascii="Calibri" w:hAnsi="Calibri" w:cs="Times New Roman"/>
        </w:rPr>
        <w:t>650) 965-8688</w:t>
      </w:r>
    </w:p>
    <w:p w14:paraId="01CD8C30" w14:textId="77777777" w:rsidR="006575C1" w:rsidRPr="006575C1" w:rsidRDefault="006575C1" w:rsidP="006575C1">
      <w:pPr>
        <w:rPr>
          <w:rFonts w:ascii="Calibri" w:hAnsi="Calibri" w:cs="Times New Roman"/>
          <w:sz w:val="22"/>
          <w:szCs w:val="22"/>
        </w:rPr>
      </w:pPr>
      <w:r w:rsidRPr="006575C1">
        <w:rPr>
          <w:rFonts w:ascii="Calibri" w:hAnsi="Calibri" w:cs="Times New Roman"/>
        </w:rPr>
        <w:t xml:space="preserve">Address: </w:t>
      </w:r>
      <w:r>
        <w:rPr>
          <w:rFonts w:ascii="Calibri" w:hAnsi="Calibri" w:cs="Times New Roman"/>
        </w:rPr>
        <w:t xml:space="preserve"> 1210 E. Arques Avenue, #205, Sunnyvale, CA 94085</w:t>
      </w:r>
    </w:p>
    <w:p w14:paraId="4587B467" w14:textId="77777777" w:rsidR="006575C1" w:rsidRPr="006575C1" w:rsidRDefault="006575C1" w:rsidP="006575C1">
      <w:pPr>
        <w:rPr>
          <w:rFonts w:ascii="Calibri" w:hAnsi="Calibri" w:cs="Times New Roman"/>
          <w:sz w:val="22"/>
          <w:szCs w:val="22"/>
        </w:rPr>
      </w:pPr>
      <w:r w:rsidRPr="006575C1">
        <w:rPr>
          <w:rFonts w:ascii="Calibri" w:hAnsi="Calibri" w:cs="Times New Roman"/>
        </w:rPr>
        <w:t xml:space="preserve">E-mail: </w:t>
      </w:r>
      <w:r>
        <w:rPr>
          <w:rFonts w:ascii="Calibri" w:hAnsi="Calibri" w:cs="Times New Roman"/>
        </w:rPr>
        <w:t xml:space="preserve"> appointment@kidzdds.com</w:t>
      </w:r>
    </w:p>
    <w:p w14:paraId="0220A6A8" w14:textId="77777777" w:rsidR="006575C1" w:rsidRPr="006575C1" w:rsidRDefault="006575C1" w:rsidP="006575C1">
      <w:pPr>
        <w:rPr>
          <w:rFonts w:ascii="Calibri" w:hAnsi="Calibri" w:cs="Times New Roman"/>
          <w:sz w:val="22"/>
          <w:szCs w:val="22"/>
        </w:rPr>
      </w:pPr>
      <w:r w:rsidRPr="006575C1">
        <w:rPr>
          <w:rFonts w:ascii="Calibri" w:hAnsi="Calibri" w:cs="Times New Roman"/>
          <w:sz w:val="16"/>
          <w:szCs w:val="16"/>
        </w:rPr>
        <w:t> </w:t>
      </w:r>
    </w:p>
    <w:p w14:paraId="39A62704" w14:textId="4D61227E" w:rsidR="00130268" w:rsidRDefault="006575C1" w:rsidP="006575C1">
      <w:pPr>
        <w:rPr>
          <w:rFonts w:ascii="Calibri" w:hAnsi="Calibri" w:cs="Times New Roman"/>
          <w:sz w:val="16"/>
          <w:szCs w:val="16"/>
        </w:rPr>
      </w:pPr>
      <w:r w:rsidRPr="006575C1">
        <w:rPr>
          <w:rFonts w:ascii="Calibri" w:hAnsi="Calibri" w:cs="Times New Roman"/>
          <w:sz w:val="16"/>
          <w:szCs w:val="16"/>
        </w:rPr>
        <w:t> </w:t>
      </w:r>
    </w:p>
    <w:p w14:paraId="227509B3" w14:textId="77777777" w:rsidR="00130268" w:rsidRDefault="00130268">
      <w:pPr>
        <w:rPr>
          <w:rFonts w:ascii="Calibri" w:hAnsi="Calibri" w:cs="Times New Roman"/>
          <w:sz w:val="16"/>
          <w:szCs w:val="16"/>
        </w:rPr>
      </w:pPr>
      <w:r>
        <w:rPr>
          <w:rFonts w:ascii="Calibri" w:hAnsi="Calibri" w:cs="Times New Roman"/>
          <w:sz w:val="16"/>
          <w:szCs w:val="16"/>
        </w:rPr>
        <w:br w:type="page"/>
      </w:r>
    </w:p>
    <w:p w14:paraId="5832A4A5" w14:textId="77777777" w:rsidR="00130268" w:rsidRDefault="00130268" w:rsidP="00130268">
      <w:pPr>
        <w:pStyle w:val="Heading1"/>
        <w:spacing w:before="68"/>
      </w:pPr>
      <w:r>
        <w:lastRenderedPageBreak/>
        <w:t xml:space="preserve">SMS Messaging Privacy </w:t>
      </w:r>
      <w:r>
        <w:rPr>
          <w:spacing w:val="-2"/>
        </w:rPr>
        <w:t>Policy</w:t>
      </w:r>
    </w:p>
    <w:p w14:paraId="29E325E9" w14:textId="77777777" w:rsidR="00130268" w:rsidRDefault="00130268" w:rsidP="00130268">
      <w:pPr>
        <w:pStyle w:val="BodyText"/>
        <w:spacing w:before="73"/>
        <w:ind w:left="29"/>
      </w:pPr>
      <w:r>
        <w:t>Updated</w:t>
      </w:r>
      <w:r>
        <w:rPr>
          <w:spacing w:val="3"/>
        </w:rPr>
        <w:t xml:space="preserve"> </w:t>
      </w:r>
      <w:r>
        <w:t>11</w:t>
      </w:r>
      <w:r>
        <w:rPr>
          <w:spacing w:val="3"/>
        </w:rPr>
        <w:t xml:space="preserve"> </w:t>
      </w:r>
      <w:r>
        <w:t>/</w:t>
      </w:r>
      <w:r>
        <w:rPr>
          <w:spacing w:val="4"/>
        </w:rPr>
        <w:t xml:space="preserve"> </w:t>
      </w:r>
      <w:r>
        <w:t>26</w:t>
      </w:r>
      <w:r>
        <w:rPr>
          <w:spacing w:val="3"/>
        </w:rPr>
        <w:t xml:space="preserve"> </w:t>
      </w:r>
      <w:r>
        <w:t>/</w:t>
      </w:r>
      <w:r>
        <w:rPr>
          <w:spacing w:val="3"/>
        </w:rPr>
        <w:t xml:space="preserve"> </w:t>
      </w:r>
      <w:r>
        <w:rPr>
          <w:spacing w:val="-4"/>
        </w:rPr>
        <w:t>2025</w:t>
      </w:r>
    </w:p>
    <w:p w14:paraId="0A321891" w14:textId="77777777" w:rsidR="00130268" w:rsidRDefault="00130268" w:rsidP="00130268">
      <w:pPr>
        <w:pStyle w:val="BodyText"/>
        <w:spacing w:before="214"/>
      </w:pPr>
    </w:p>
    <w:p w14:paraId="3EE519A4" w14:textId="5F861569" w:rsidR="00130268" w:rsidRDefault="00130268" w:rsidP="00130268">
      <w:pPr>
        <w:pStyle w:val="BodyText"/>
        <w:spacing w:line="319" w:lineRule="auto"/>
        <w:ind w:left="29"/>
      </w:pPr>
      <w:r>
        <w:t xml:space="preserve">Cheryl Lee, DDS ("we", "us", "our") </w:t>
      </w:r>
      <w:r w:rsidR="00A635B1">
        <w:t>is</w:t>
      </w:r>
      <w:r>
        <w:t xml:space="preserve"> committed to protecting your privacy. This SMS Messaging Privacy Policy ("Policy") governs how we collect and use information about you in relation to our text messaging</w:t>
      </w:r>
      <w:r>
        <w:rPr>
          <w:spacing w:val="40"/>
        </w:rPr>
        <w:t xml:space="preserve"> </w:t>
      </w:r>
      <w:r>
        <w:t>program(s) (the "Messaging Service").</w:t>
      </w:r>
    </w:p>
    <w:p w14:paraId="76156D6F" w14:textId="77777777" w:rsidR="00130268" w:rsidRDefault="00130268" w:rsidP="00130268">
      <w:pPr>
        <w:pStyle w:val="BodyText"/>
        <w:spacing w:before="87"/>
      </w:pPr>
    </w:p>
    <w:p w14:paraId="2F1438C1" w14:textId="238BDA8A" w:rsidR="00130268" w:rsidRDefault="00130268" w:rsidP="00130268">
      <w:pPr>
        <w:pStyle w:val="BodyText"/>
        <w:spacing w:before="1" w:line="319" w:lineRule="auto"/>
        <w:ind w:left="29" w:right="193"/>
      </w:pPr>
      <w:r>
        <w:t>By using the Messaging Service, you agree to the terms of this Policy. We reserve the right, in our sole discretion, to modify or change this Policy at any time with or without prior notice to you. The date of the last</w:t>
      </w:r>
      <w:r>
        <w:rPr>
          <w:spacing w:val="40"/>
        </w:rPr>
        <w:t xml:space="preserve"> </w:t>
      </w:r>
      <w:r>
        <w:t xml:space="preserve">update will be posted at the top of this Policy for your convenience. This Policy, and any changes, </w:t>
      </w:r>
      <w:r w:rsidR="00A635B1">
        <w:t>take effect as soon as they are posted and supersede all</w:t>
      </w:r>
      <w:r>
        <w:t xml:space="preserve"> prior Policies. Your continued use of the Messaging Service following</w:t>
      </w:r>
      <w:r>
        <w:rPr>
          <w:spacing w:val="25"/>
        </w:rPr>
        <w:t xml:space="preserve"> </w:t>
      </w:r>
      <w:r>
        <w:t>the</w:t>
      </w:r>
      <w:r>
        <w:rPr>
          <w:spacing w:val="25"/>
        </w:rPr>
        <w:t xml:space="preserve"> </w:t>
      </w:r>
      <w:r>
        <w:t>posting</w:t>
      </w:r>
      <w:r>
        <w:rPr>
          <w:spacing w:val="25"/>
        </w:rPr>
        <w:t xml:space="preserve"> </w:t>
      </w:r>
      <w:r>
        <w:t>of</w:t>
      </w:r>
      <w:r>
        <w:rPr>
          <w:spacing w:val="25"/>
        </w:rPr>
        <w:t xml:space="preserve"> </w:t>
      </w:r>
      <w:r>
        <w:t>any</w:t>
      </w:r>
      <w:r>
        <w:rPr>
          <w:spacing w:val="25"/>
        </w:rPr>
        <w:t xml:space="preserve"> </w:t>
      </w:r>
      <w:r>
        <w:t>changes</w:t>
      </w:r>
      <w:r>
        <w:rPr>
          <w:spacing w:val="25"/>
        </w:rPr>
        <w:t xml:space="preserve"> </w:t>
      </w:r>
      <w:r>
        <w:t>to</w:t>
      </w:r>
      <w:r>
        <w:rPr>
          <w:spacing w:val="25"/>
        </w:rPr>
        <w:t xml:space="preserve"> </w:t>
      </w:r>
      <w:r>
        <w:t>the</w:t>
      </w:r>
      <w:r>
        <w:rPr>
          <w:spacing w:val="25"/>
        </w:rPr>
        <w:t xml:space="preserve"> </w:t>
      </w:r>
      <w:r>
        <w:t>Policy</w:t>
      </w:r>
      <w:r>
        <w:rPr>
          <w:spacing w:val="25"/>
        </w:rPr>
        <w:t xml:space="preserve"> </w:t>
      </w:r>
      <w:r>
        <w:t>constitutes</w:t>
      </w:r>
      <w:r>
        <w:rPr>
          <w:spacing w:val="25"/>
        </w:rPr>
        <w:t xml:space="preserve"> </w:t>
      </w:r>
      <w:r>
        <w:t>your</w:t>
      </w:r>
      <w:r>
        <w:rPr>
          <w:spacing w:val="25"/>
        </w:rPr>
        <w:t xml:space="preserve"> </w:t>
      </w:r>
      <w:r>
        <w:t>full</w:t>
      </w:r>
      <w:r>
        <w:rPr>
          <w:spacing w:val="25"/>
        </w:rPr>
        <w:t xml:space="preserve"> </w:t>
      </w:r>
      <w:r>
        <w:t>acceptance</w:t>
      </w:r>
      <w:r>
        <w:rPr>
          <w:spacing w:val="25"/>
        </w:rPr>
        <w:t xml:space="preserve"> </w:t>
      </w:r>
      <w:r>
        <w:t>of</w:t>
      </w:r>
      <w:r>
        <w:rPr>
          <w:spacing w:val="25"/>
        </w:rPr>
        <w:t xml:space="preserve"> </w:t>
      </w:r>
      <w:r>
        <w:t>those</w:t>
      </w:r>
      <w:r>
        <w:rPr>
          <w:spacing w:val="25"/>
        </w:rPr>
        <w:t xml:space="preserve"> </w:t>
      </w:r>
      <w:r>
        <w:t>changes.</w:t>
      </w:r>
    </w:p>
    <w:p w14:paraId="35D220A7" w14:textId="77777777" w:rsidR="00130268" w:rsidRDefault="00130268" w:rsidP="00130268">
      <w:pPr>
        <w:pStyle w:val="BodyText"/>
        <w:spacing w:before="57"/>
      </w:pPr>
    </w:p>
    <w:p w14:paraId="593B66A8" w14:textId="77777777" w:rsidR="00130268" w:rsidRDefault="00130268" w:rsidP="00130268">
      <w:pPr>
        <w:pStyle w:val="Heading2"/>
      </w:pPr>
      <w:r>
        <w:t xml:space="preserve">Collection of </w:t>
      </w:r>
      <w:r>
        <w:rPr>
          <w:spacing w:val="-2"/>
        </w:rPr>
        <w:t>Information</w:t>
      </w:r>
    </w:p>
    <w:p w14:paraId="56DE1984" w14:textId="77777777" w:rsidR="00130268" w:rsidRDefault="00130268" w:rsidP="00130268">
      <w:pPr>
        <w:pStyle w:val="BodyText"/>
        <w:spacing w:before="86"/>
        <w:rPr>
          <w:b/>
          <w:sz w:val="27"/>
        </w:rPr>
      </w:pPr>
    </w:p>
    <w:p w14:paraId="2185B8AB" w14:textId="0580A95B" w:rsidR="00130268" w:rsidRDefault="00130268" w:rsidP="00130268">
      <w:pPr>
        <w:pStyle w:val="BodyText"/>
        <w:spacing w:line="319" w:lineRule="auto"/>
        <w:ind w:left="29" w:right="193"/>
      </w:pPr>
      <w:r>
        <w:t>Through your use of the Messaging Service, we will receive Personal Information through our third-party</w:t>
      </w:r>
      <w:r>
        <w:rPr>
          <w:spacing w:val="40"/>
        </w:rPr>
        <w:t xml:space="preserve"> </w:t>
      </w:r>
      <w:r>
        <w:t>service provider. “Personal Information” is information that individually identifies you, such as your mobile phone number you provided when signing up for the Messaging Service, any user or screen name that you</w:t>
      </w:r>
      <w:r>
        <w:rPr>
          <w:spacing w:val="40"/>
        </w:rPr>
        <w:t xml:space="preserve"> </w:t>
      </w:r>
      <w:r>
        <w:t>select in connection with the Messaging Service, any comments or feedback regarding the Messaging Service that you send to us, or any other information that you choose to include in messages you send through the Messaging Service. When you send messages via the Messaging Service, we will also collect</w:t>
      </w:r>
      <w:r>
        <w:rPr>
          <w:spacing w:val="40"/>
        </w:rPr>
        <w:t xml:space="preserve"> </w:t>
      </w:r>
      <w:r>
        <w:t xml:space="preserve">your messaging history and any information </w:t>
      </w:r>
      <w:r w:rsidR="00A635B1">
        <w:t>contained</w:t>
      </w:r>
      <w:r>
        <w:t xml:space="preserve"> in those messages.</w:t>
      </w:r>
    </w:p>
    <w:p w14:paraId="220A3830" w14:textId="77777777" w:rsidR="00130268" w:rsidRDefault="00130268" w:rsidP="00130268">
      <w:pPr>
        <w:pStyle w:val="BodyText"/>
        <w:spacing w:before="92"/>
      </w:pPr>
    </w:p>
    <w:p w14:paraId="7D1A4886" w14:textId="77777777" w:rsidR="00130268" w:rsidRDefault="00130268" w:rsidP="00130268">
      <w:pPr>
        <w:pStyle w:val="BodyText"/>
        <w:spacing w:line="321" w:lineRule="auto"/>
        <w:ind w:left="29" w:right="193"/>
      </w:pPr>
      <w:r>
        <w:t>We may also collect Personal Information about you using cookies or similar technologies. Cookies are pieces of information that are stored by your browser on the hard drive or memory of your device. Cookies</w:t>
      </w:r>
      <w:r>
        <w:rPr>
          <w:spacing w:val="40"/>
        </w:rPr>
        <w:t xml:space="preserve"> </w:t>
      </w:r>
      <w:r>
        <w:t>enable personalization of your experience on the Messaging Service (e.g., sending you personalized text</w:t>
      </w:r>
      <w:r>
        <w:rPr>
          <w:spacing w:val="40"/>
        </w:rPr>
        <w:t xml:space="preserve"> </w:t>
      </w:r>
      <w:r>
        <w:t>messages such as shopping cart reminders).</w:t>
      </w:r>
    </w:p>
    <w:p w14:paraId="745D3AA2" w14:textId="77777777" w:rsidR="00130268" w:rsidRDefault="00130268" w:rsidP="00130268">
      <w:pPr>
        <w:pStyle w:val="BodyText"/>
        <w:spacing w:before="86"/>
      </w:pPr>
    </w:p>
    <w:p w14:paraId="379F3FBB" w14:textId="77777777" w:rsidR="00130268" w:rsidRDefault="00130268" w:rsidP="00130268">
      <w:pPr>
        <w:pStyle w:val="BodyText"/>
        <w:spacing w:line="316" w:lineRule="auto"/>
        <w:ind w:left="29" w:right="193"/>
      </w:pPr>
      <w:r>
        <w:t>If you participate in a contest, sweepstakes, research study, or email survey associated with the Messaging Service, we will collect basic contact information and any other information you choose to provide in connection with these activities. We will also collect your contact information if you contact us with questions</w:t>
      </w:r>
      <w:r>
        <w:rPr>
          <w:spacing w:val="40"/>
        </w:rPr>
        <w:t xml:space="preserve"> </w:t>
      </w:r>
      <w:r>
        <w:t>about the Messaging Service or for customer service.</w:t>
      </w:r>
    </w:p>
    <w:p w14:paraId="735CAB8B" w14:textId="77777777" w:rsidR="00130268" w:rsidRDefault="00130268" w:rsidP="00130268">
      <w:pPr>
        <w:pStyle w:val="BodyText"/>
        <w:spacing w:before="59"/>
      </w:pPr>
    </w:p>
    <w:p w14:paraId="452DDFB1" w14:textId="77777777" w:rsidR="00130268" w:rsidRDefault="00130268" w:rsidP="00130268">
      <w:pPr>
        <w:pStyle w:val="Heading2"/>
        <w:spacing w:before="1"/>
      </w:pPr>
      <w:r>
        <w:t xml:space="preserve">Use of </w:t>
      </w:r>
      <w:r>
        <w:rPr>
          <w:spacing w:val="-2"/>
        </w:rPr>
        <w:t>Information</w:t>
      </w:r>
    </w:p>
    <w:p w14:paraId="0BEB6E3C" w14:textId="77777777" w:rsidR="00130268" w:rsidRDefault="00130268" w:rsidP="00130268">
      <w:pPr>
        <w:pStyle w:val="BodyText"/>
        <w:spacing w:before="25"/>
        <w:rPr>
          <w:b/>
          <w:sz w:val="27"/>
        </w:rPr>
      </w:pPr>
    </w:p>
    <w:p w14:paraId="61F09A9C" w14:textId="77777777" w:rsidR="00130268" w:rsidRDefault="00130268" w:rsidP="00130268">
      <w:pPr>
        <w:pStyle w:val="BodyText"/>
        <w:spacing w:before="1" w:line="319" w:lineRule="auto"/>
        <w:ind w:left="29" w:right="303"/>
      </w:pPr>
      <w:r>
        <w:t>We use Personal Information to deliver, analyze, maintain and support the Messaging Service. We may</w:t>
      </w:r>
      <w:r>
        <w:rPr>
          <w:spacing w:val="80"/>
        </w:rPr>
        <w:t xml:space="preserve"> </w:t>
      </w:r>
      <w:r>
        <w:t>also use Personal Information to enhance the Messaging Service features and customize and personalize your experiences on the Messaging Service.</w:t>
      </w:r>
    </w:p>
    <w:p w14:paraId="66682FF5" w14:textId="77777777" w:rsidR="00130268" w:rsidRDefault="00130268" w:rsidP="00130268">
      <w:pPr>
        <w:pStyle w:val="BodyText"/>
        <w:spacing w:before="55"/>
      </w:pPr>
    </w:p>
    <w:p w14:paraId="4604A950" w14:textId="77777777" w:rsidR="00130268" w:rsidRDefault="00130268" w:rsidP="00130268">
      <w:pPr>
        <w:pStyle w:val="Heading2"/>
      </w:pPr>
      <w:r>
        <w:t xml:space="preserve">Sharing of </w:t>
      </w:r>
      <w:r>
        <w:rPr>
          <w:spacing w:val="-2"/>
        </w:rPr>
        <w:t>Information</w:t>
      </w:r>
    </w:p>
    <w:p w14:paraId="3BE03DB3" w14:textId="77777777" w:rsidR="00130268" w:rsidRDefault="00130268" w:rsidP="00130268">
      <w:pPr>
        <w:pStyle w:val="Heading2"/>
        <w:sectPr w:rsidR="00130268" w:rsidSect="00130268">
          <w:pgSz w:w="12240" w:h="15840"/>
          <w:pgMar w:top="920" w:right="720" w:bottom="280" w:left="720" w:header="720" w:footer="720" w:gutter="0"/>
          <w:cols w:space="720"/>
        </w:sectPr>
      </w:pPr>
    </w:p>
    <w:p w14:paraId="24ABDB7D" w14:textId="77777777" w:rsidR="00130268" w:rsidRDefault="00130268" w:rsidP="00130268">
      <w:pPr>
        <w:pStyle w:val="BodyText"/>
        <w:spacing w:before="73" w:line="312" w:lineRule="auto"/>
        <w:ind w:left="29"/>
      </w:pPr>
      <w:r>
        <w:lastRenderedPageBreak/>
        <w:t>We will not rent or sell your Personal Information to other companies or individuals unless we have your consent.</w:t>
      </w:r>
      <w:r>
        <w:rPr>
          <w:spacing w:val="26"/>
        </w:rPr>
        <w:t xml:space="preserve"> </w:t>
      </w:r>
      <w:r>
        <w:t>We</w:t>
      </w:r>
      <w:r>
        <w:rPr>
          <w:spacing w:val="26"/>
        </w:rPr>
        <w:t xml:space="preserve"> </w:t>
      </w:r>
      <w:r>
        <w:t>may</w:t>
      </w:r>
      <w:r>
        <w:rPr>
          <w:spacing w:val="26"/>
        </w:rPr>
        <w:t xml:space="preserve"> </w:t>
      </w:r>
      <w:r>
        <w:t>use</w:t>
      </w:r>
      <w:r>
        <w:rPr>
          <w:spacing w:val="26"/>
        </w:rPr>
        <w:t xml:space="preserve"> </w:t>
      </w:r>
      <w:r>
        <w:t>or</w:t>
      </w:r>
      <w:r>
        <w:rPr>
          <w:spacing w:val="26"/>
        </w:rPr>
        <w:t xml:space="preserve"> </w:t>
      </w:r>
      <w:r>
        <w:t>disclose</w:t>
      </w:r>
      <w:r>
        <w:rPr>
          <w:spacing w:val="26"/>
        </w:rPr>
        <w:t xml:space="preserve"> </w:t>
      </w:r>
      <w:r>
        <w:t>Personal</w:t>
      </w:r>
      <w:r>
        <w:rPr>
          <w:spacing w:val="26"/>
        </w:rPr>
        <w:t xml:space="preserve"> </w:t>
      </w:r>
      <w:r>
        <w:t>Information</w:t>
      </w:r>
      <w:r>
        <w:rPr>
          <w:spacing w:val="26"/>
        </w:rPr>
        <w:t xml:space="preserve"> </w:t>
      </w:r>
      <w:r>
        <w:t>in</w:t>
      </w:r>
      <w:r>
        <w:rPr>
          <w:spacing w:val="26"/>
        </w:rPr>
        <w:t xml:space="preserve"> </w:t>
      </w:r>
      <w:r>
        <w:t>any</w:t>
      </w:r>
      <w:r>
        <w:rPr>
          <w:spacing w:val="26"/>
        </w:rPr>
        <w:t xml:space="preserve"> </w:t>
      </w:r>
      <w:r>
        <w:t>of</w:t>
      </w:r>
      <w:r>
        <w:rPr>
          <w:spacing w:val="26"/>
        </w:rPr>
        <w:t xml:space="preserve"> </w:t>
      </w:r>
      <w:r>
        <w:t>the</w:t>
      </w:r>
      <w:r>
        <w:rPr>
          <w:spacing w:val="26"/>
        </w:rPr>
        <w:t xml:space="preserve"> </w:t>
      </w:r>
      <w:r>
        <w:t>following</w:t>
      </w:r>
      <w:r>
        <w:rPr>
          <w:spacing w:val="26"/>
        </w:rPr>
        <w:t xml:space="preserve"> </w:t>
      </w:r>
      <w:r>
        <w:t>limited</w:t>
      </w:r>
      <w:r>
        <w:rPr>
          <w:spacing w:val="26"/>
        </w:rPr>
        <w:t xml:space="preserve"> </w:t>
      </w:r>
      <w:r>
        <w:t>circumstances:</w:t>
      </w:r>
    </w:p>
    <w:p w14:paraId="70100D9E" w14:textId="77777777" w:rsidR="00130268" w:rsidRDefault="00130268" w:rsidP="00130268">
      <w:pPr>
        <w:pStyle w:val="ListParagraph"/>
        <w:widowControl w:val="0"/>
        <w:numPr>
          <w:ilvl w:val="0"/>
          <w:numId w:val="3"/>
        </w:numPr>
        <w:tabs>
          <w:tab w:val="left" w:pos="704"/>
        </w:tabs>
        <w:autoSpaceDE w:val="0"/>
        <w:autoSpaceDN w:val="0"/>
        <w:spacing w:before="18"/>
        <w:ind w:left="704"/>
        <w:contextualSpacing w:val="0"/>
      </w:pPr>
      <w:r>
        <w:rPr>
          <w:sz w:val="22"/>
        </w:rPr>
        <w:t>We</w:t>
      </w:r>
      <w:r>
        <w:rPr>
          <w:spacing w:val="7"/>
          <w:sz w:val="22"/>
        </w:rPr>
        <w:t xml:space="preserve"> </w:t>
      </w:r>
      <w:r>
        <w:rPr>
          <w:sz w:val="22"/>
        </w:rPr>
        <w:t>have</w:t>
      </w:r>
      <w:r>
        <w:rPr>
          <w:spacing w:val="8"/>
          <w:sz w:val="22"/>
        </w:rPr>
        <w:t xml:space="preserve"> </w:t>
      </w:r>
      <w:r>
        <w:rPr>
          <w:sz w:val="22"/>
        </w:rPr>
        <w:t>your</w:t>
      </w:r>
      <w:r>
        <w:rPr>
          <w:spacing w:val="7"/>
          <w:sz w:val="22"/>
        </w:rPr>
        <w:t xml:space="preserve"> </w:t>
      </w:r>
      <w:r>
        <w:rPr>
          <w:spacing w:val="-2"/>
          <w:sz w:val="22"/>
        </w:rPr>
        <w:t>consent.</w:t>
      </w:r>
    </w:p>
    <w:p w14:paraId="32E763FB" w14:textId="77777777" w:rsidR="00130268" w:rsidRDefault="00130268" w:rsidP="00130268">
      <w:pPr>
        <w:pStyle w:val="ListParagraph"/>
        <w:widowControl w:val="0"/>
        <w:numPr>
          <w:ilvl w:val="0"/>
          <w:numId w:val="3"/>
        </w:numPr>
        <w:tabs>
          <w:tab w:val="left" w:pos="704"/>
        </w:tabs>
        <w:autoSpaceDE w:val="0"/>
        <w:autoSpaceDN w:val="0"/>
        <w:spacing w:before="77"/>
        <w:ind w:left="704"/>
        <w:contextualSpacing w:val="0"/>
      </w:pPr>
      <w:r>
        <w:rPr>
          <w:sz w:val="22"/>
        </w:rPr>
        <w:t>We</w:t>
      </w:r>
      <w:r>
        <w:rPr>
          <w:spacing w:val="4"/>
          <w:sz w:val="22"/>
        </w:rPr>
        <w:t xml:space="preserve"> </w:t>
      </w:r>
      <w:r>
        <w:rPr>
          <w:sz w:val="22"/>
        </w:rPr>
        <w:t>need</w:t>
      </w:r>
      <w:r>
        <w:rPr>
          <w:spacing w:val="5"/>
          <w:sz w:val="22"/>
        </w:rPr>
        <w:t xml:space="preserve"> </w:t>
      </w:r>
      <w:r>
        <w:rPr>
          <w:sz w:val="22"/>
        </w:rPr>
        <w:t>to</w:t>
      </w:r>
      <w:r>
        <w:rPr>
          <w:spacing w:val="5"/>
          <w:sz w:val="22"/>
        </w:rPr>
        <w:t xml:space="preserve"> </w:t>
      </w:r>
      <w:r>
        <w:rPr>
          <w:sz w:val="22"/>
        </w:rPr>
        <w:t>enforce</w:t>
      </w:r>
      <w:r>
        <w:rPr>
          <w:spacing w:val="5"/>
          <w:sz w:val="22"/>
        </w:rPr>
        <w:t xml:space="preserve"> </w:t>
      </w:r>
      <w:r>
        <w:rPr>
          <w:sz w:val="22"/>
        </w:rPr>
        <w:t>our</w:t>
      </w:r>
      <w:r>
        <w:rPr>
          <w:spacing w:val="1"/>
          <w:sz w:val="22"/>
        </w:rPr>
        <w:t xml:space="preserve"> </w:t>
      </w:r>
      <w:r>
        <w:rPr>
          <w:sz w:val="22"/>
        </w:rPr>
        <w:t>Terms</w:t>
      </w:r>
      <w:r>
        <w:rPr>
          <w:spacing w:val="5"/>
          <w:sz w:val="22"/>
        </w:rPr>
        <w:t xml:space="preserve"> </w:t>
      </w:r>
      <w:r>
        <w:rPr>
          <w:sz w:val="22"/>
        </w:rPr>
        <w:t>of</w:t>
      </w:r>
      <w:r>
        <w:rPr>
          <w:spacing w:val="5"/>
          <w:sz w:val="22"/>
        </w:rPr>
        <w:t xml:space="preserve"> </w:t>
      </w:r>
      <w:r>
        <w:rPr>
          <w:spacing w:val="-2"/>
          <w:sz w:val="22"/>
        </w:rPr>
        <w:t>Service.</w:t>
      </w:r>
    </w:p>
    <w:p w14:paraId="71F35824" w14:textId="77777777" w:rsidR="00130268" w:rsidRDefault="00130268" w:rsidP="00130268">
      <w:pPr>
        <w:pStyle w:val="ListParagraph"/>
        <w:widowControl w:val="0"/>
        <w:numPr>
          <w:ilvl w:val="0"/>
          <w:numId w:val="3"/>
        </w:numPr>
        <w:tabs>
          <w:tab w:val="left" w:pos="704"/>
        </w:tabs>
        <w:autoSpaceDE w:val="0"/>
        <w:autoSpaceDN w:val="0"/>
        <w:spacing w:before="92" w:line="319" w:lineRule="auto"/>
        <w:ind w:left="704" w:right="87"/>
        <w:contextualSpacing w:val="0"/>
      </w:pPr>
      <w:r>
        <w:rPr>
          <w:sz w:val="22"/>
        </w:rPr>
        <w:t>We provide such information to trusted businesses or persons for the sole purpose of processing Personal</w:t>
      </w:r>
      <w:r>
        <w:rPr>
          <w:spacing w:val="20"/>
          <w:sz w:val="22"/>
        </w:rPr>
        <w:t xml:space="preserve"> </w:t>
      </w:r>
      <w:r>
        <w:rPr>
          <w:sz w:val="22"/>
        </w:rPr>
        <w:t>Information</w:t>
      </w:r>
      <w:r>
        <w:rPr>
          <w:spacing w:val="20"/>
          <w:sz w:val="22"/>
        </w:rPr>
        <w:t xml:space="preserve"> </w:t>
      </w:r>
      <w:r>
        <w:rPr>
          <w:sz w:val="22"/>
        </w:rPr>
        <w:t>on</w:t>
      </w:r>
      <w:r>
        <w:rPr>
          <w:spacing w:val="20"/>
          <w:sz w:val="22"/>
        </w:rPr>
        <w:t xml:space="preserve"> </w:t>
      </w:r>
      <w:r>
        <w:rPr>
          <w:sz w:val="22"/>
        </w:rPr>
        <w:t>our</w:t>
      </w:r>
      <w:r>
        <w:rPr>
          <w:spacing w:val="20"/>
          <w:sz w:val="22"/>
        </w:rPr>
        <w:t xml:space="preserve"> </w:t>
      </w:r>
      <w:r>
        <w:rPr>
          <w:sz w:val="22"/>
        </w:rPr>
        <w:t>behalf</w:t>
      </w:r>
      <w:r>
        <w:rPr>
          <w:spacing w:val="20"/>
          <w:sz w:val="22"/>
        </w:rPr>
        <w:t xml:space="preserve"> </w:t>
      </w:r>
      <w:r>
        <w:rPr>
          <w:sz w:val="22"/>
        </w:rPr>
        <w:t>or</w:t>
      </w:r>
      <w:r>
        <w:rPr>
          <w:spacing w:val="20"/>
          <w:sz w:val="22"/>
        </w:rPr>
        <w:t xml:space="preserve"> </w:t>
      </w:r>
      <w:r>
        <w:rPr>
          <w:sz w:val="22"/>
        </w:rPr>
        <w:t>providing</w:t>
      </w:r>
      <w:r>
        <w:rPr>
          <w:spacing w:val="20"/>
          <w:sz w:val="22"/>
        </w:rPr>
        <w:t xml:space="preserve"> </w:t>
      </w:r>
      <w:r>
        <w:rPr>
          <w:sz w:val="22"/>
        </w:rPr>
        <w:t>the</w:t>
      </w:r>
      <w:r>
        <w:rPr>
          <w:spacing w:val="20"/>
          <w:sz w:val="22"/>
        </w:rPr>
        <w:t xml:space="preserve"> </w:t>
      </w:r>
      <w:r>
        <w:rPr>
          <w:sz w:val="22"/>
        </w:rPr>
        <w:t>Messaging</w:t>
      </w:r>
      <w:r>
        <w:rPr>
          <w:spacing w:val="20"/>
          <w:sz w:val="22"/>
        </w:rPr>
        <w:t xml:space="preserve"> </w:t>
      </w:r>
      <w:r>
        <w:rPr>
          <w:sz w:val="22"/>
        </w:rPr>
        <w:t>Service</w:t>
      </w:r>
      <w:r>
        <w:rPr>
          <w:spacing w:val="20"/>
          <w:sz w:val="22"/>
        </w:rPr>
        <w:t xml:space="preserve"> </w:t>
      </w:r>
      <w:r>
        <w:rPr>
          <w:sz w:val="22"/>
        </w:rPr>
        <w:t>to</w:t>
      </w:r>
      <w:r>
        <w:rPr>
          <w:spacing w:val="20"/>
          <w:sz w:val="22"/>
        </w:rPr>
        <w:t xml:space="preserve"> </w:t>
      </w:r>
      <w:r>
        <w:rPr>
          <w:sz w:val="22"/>
        </w:rPr>
        <w:t>you.</w:t>
      </w:r>
      <w:r>
        <w:rPr>
          <w:spacing w:val="20"/>
          <w:sz w:val="22"/>
        </w:rPr>
        <w:t xml:space="preserve"> </w:t>
      </w:r>
      <w:r>
        <w:rPr>
          <w:sz w:val="22"/>
        </w:rPr>
        <w:t>When</w:t>
      </w:r>
      <w:r>
        <w:rPr>
          <w:spacing w:val="20"/>
          <w:sz w:val="22"/>
        </w:rPr>
        <w:t xml:space="preserve"> </w:t>
      </w:r>
      <w:r>
        <w:rPr>
          <w:sz w:val="22"/>
        </w:rPr>
        <w:t>this</w:t>
      </w:r>
      <w:r>
        <w:rPr>
          <w:spacing w:val="20"/>
          <w:sz w:val="22"/>
        </w:rPr>
        <w:t xml:space="preserve"> </w:t>
      </w:r>
      <w:r>
        <w:rPr>
          <w:sz w:val="22"/>
        </w:rPr>
        <w:t>is</w:t>
      </w:r>
      <w:r>
        <w:rPr>
          <w:spacing w:val="20"/>
          <w:sz w:val="22"/>
        </w:rPr>
        <w:t xml:space="preserve"> </w:t>
      </w:r>
      <w:r>
        <w:rPr>
          <w:sz w:val="22"/>
        </w:rPr>
        <w:t>done,</w:t>
      </w:r>
      <w:r>
        <w:rPr>
          <w:spacing w:val="20"/>
          <w:sz w:val="22"/>
        </w:rPr>
        <w:t xml:space="preserve"> </w:t>
      </w:r>
      <w:r>
        <w:rPr>
          <w:sz w:val="22"/>
        </w:rPr>
        <w:t>it is</w:t>
      </w:r>
      <w:r>
        <w:rPr>
          <w:spacing w:val="25"/>
          <w:sz w:val="22"/>
        </w:rPr>
        <w:t xml:space="preserve"> </w:t>
      </w:r>
      <w:r>
        <w:rPr>
          <w:sz w:val="22"/>
        </w:rPr>
        <w:t>subject</w:t>
      </w:r>
      <w:r>
        <w:rPr>
          <w:spacing w:val="25"/>
          <w:sz w:val="22"/>
        </w:rPr>
        <w:t xml:space="preserve"> </w:t>
      </w:r>
      <w:r>
        <w:rPr>
          <w:sz w:val="22"/>
        </w:rPr>
        <w:t>to</w:t>
      </w:r>
      <w:r>
        <w:rPr>
          <w:spacing w:val="25"/>
          <w:sz w:val="22"/>
        </w:rPr>
        <w:t xml:space="preserve"> </w:t>
      </w:r>
      <w:r>
        <w:rPr>
          <w:sz w:val="22"/>
        </w:rPr>
        <w:t>agreements</w:t>
      </w:r>
      <w:r>
        <w:rPr>
          <w:spacing w:val="25"/>
          <w:sz w:val="22"/>
        </w:rPr>
        <w:t xml:space="preserve"> </w:t>
      </w:r>
      <w:r>
        <w:rPr>
          <w:sz w:val="22"/>
        </w:rPr>
        <w:t>that</w:t>
      </w:r>
      <w:r>
        <w:rPr>
          <w:spacing w:val="25"/>
          <w:sz w:val="22"/>
        </w:rPr>
        <w:t xml:space="preserve"> </w:t>
      </w:r>
      <w:r>
        <w:rPr>
          <w:sz w:val="22"/>
        </w:rPr>
        <w:t>oblige</w:t>
      </w:r>
      <w:r>
        <w:rPr>
          <w:spacing w:val="25"/>
          <w:sz w:val="22"/>
        </w:rPr>
        <w:t xml:space="preserve"> </w:t>
      </w:r>
      <w:r>
        <w:rPr>
          <w:sz w:val="22"/>
        </w:rPr>
        <w:t>those</w:t>
      </w:r>
      <w:r>
        <w:rPr>
          <w:spacing w:val="25"/>
          <w:sz w:val="22"/>
        </w:rPr>
        <w:t xml:space="preserve"> </w:t>
      </w:r>
      <w:r>
        <w:rPr>
          <w:sz w:val="22"/>
        </w:rPr>
        <w:t>parties</w:t>
      </w:r>
      <w:r>
        <w:rPr>
          <w:spacing w:val="25"/>
          <w:sz w:val="22"/>
        </w:rPr>
        <w:t xml:space="preserve"> </w:t>
      </w:r>
      <w:r>
        <w:rPr>
          <w:sz w:val="22"/>
        </w:rPr>
        <w:t>to</w:t>
      </w:r>
      <w:r>
        <w:rPr>
          <w:spacing w:val="25"/>
          <w:sz w:val="22"/>
        </w:rPr>
        <w:t xml:space="preserve"> </w:t>
      </w:r>
      <w:r>
        <w:rPr>
          <w:sz w:val="22"/>
        </w:rPr>
        <w:t>process</w:t>
      </w:r>
      <w:r>
        <w:rPr>
          <w:spacing w:val="25"/>
          <w:sz w:val="22"/>
        </w:rPr>
        <w:t xml:space="preserve"> </w:t>
      </w:r>
      <w:r>
        <w:rPr>
          <w:sz w:val="22"/>
        </w:rPr>
        <w:t>such</w:t>
      </w:r>
      <w:r>
        <w:rPr>
          <w:spacing w:val="25"/>
          <w:sz w:val="22"/>
        </w:rPr>
        <w:t xml:space="preserve"> </w:t>
      </w:r>
      <w:r>
        <w:rPr>
          <w:sz w:val="22"/>
        </w:rPr>
        <w:t>information</w:t>
      </w:r>
      <w:r>
        <w:rPr>
          <w:spacing w:val="25"/>
          <w:sz w:val="22"/>
        </w:rPr>
        <w:t xml:space="preserve"> </w:t>
      </w:r>
      <w:r>
        <w:rPr>
          <w:sz w:val="22"/>
        </w:rPr>
        <w:t>only</w:t>
      </w:r>
      <w:r>
        <w:rPr>
          <w:spacing w:val="25"/>
          <w:sz w:val="22"/>
        </w:rPr>
        <w:t xml:space="preserve"> </w:t>
      </w:r>
      <w:r>
        <w:rPr>
          <w:sz w:val="22"/>
        </w:rPr>
        <w:t>on</w:t>
      </w:r>
      <w:r>
        <w:rPr>
          <w:spacing w:val="25"/>
          <w:sz w:val="22"/>
        </w:rPr>
        <w:t xml:space="preserve"> </w:t>
      </w:r>
      <w:r>
        <w:rPr>
          <w:sz w:val="22"/>
        </w:rPr>
        <w:t>our instructions and in compliance with this Policy and appropriate confidentiality and security measures.</w:t>
      </w:r>
      <w:r>
        <w:rPr>
          <w:spacing w:val="80"/>
          <w:w w:val="150"/>
          <w:sz w:val="22"/>
        </w:rPr>
        <w:t xml:space="preserve"> </w:t>
      </w:r>
      <w:r>
        <w:rPr>
          <w:sz w:val="22"/>
        </w:rPr>
        <w:t>If</w:t>
      </w:r>
      <w:r>
        <w:rPr>
          <w:spacing w:val="19"/>
          <w:sz w:val="22"/>
        </w:rPr>
        <w:t xml:space="preserve"> </w:t>
      </w:r>
      <w:r>
        <w:rPr>
          <w:sz w:val="22"/>
        </w:rPr>
        <w:t>the</w:t>
      </w:r>
      <w:r>
        <w:rPr>
          <w:spacing w:val="19"/>
          <w:sz w:val="22"/>
        </w:rPr>
        <w:t xml:space="preserve"> </w:t>
      </w:r>
      <w:r>
        <w:rPr>
          <w:sz w:val="22"/>
        </w:rPr>
        <w:t>third</w:t>
      </w:r>
      <w:r>
        <w:rPr>
          <w:spacing w:val="19"/>
          <w:sz w:val="22"/>
        </w:rPr>
        <w:t xml:space="preserve"> </w:t>
      </w:r>
      <w:r>
        <w:rPr>
          <w:sz w:val="22"/>
        </w:rPr>
        <w:t>party</w:t>
      </w:r>
      <w:r>
        <w:rPr>
          <w:spacing w:val="19"/>
          <w:sz w:val="22"/>
        </w:rPr>
        <w:t xml:space="preserve"> </w:t>
      </w:r>
      <w:r>
        <w:rPr>
          <w:sz w:val="22"/>
        </w:rPr>
        <w:t>fails</w:t>
      </w:r>
      <w:r>
        <w:rPr>
          <w:spacing w:val="19"/>
          <w:sz w:val="22"/>
        </w:rPr>
        <w:t xml:space="preserve"> </w:t>
      </w:r>
      <w:r>
        <w:rPr>
          <w:sz w:val="22"/>
        </w:rPr>
        <w:t>to</w:t>
      </w:r>
      <w:r>
        <w:rPr>
          <w:spacing w:val="19"/>
          <w:sz w:val="22"/>
        </w:rPr>
        <w:t xml:space="preserve"> </w:t>
      </w:r>
      <w:r>
        <w:rPr>
          <w:sz w:val="22"/>
        </w:rPr>
        <w:t>comply</w:t>
      </w:r>
      <w:r>
        <w:rPr>
          <w:spacing w:val="19"/>
          <w:sz w:val="22"/>
        </w:rPr>
        <w:t xml:space="preserve"> </w:t>
      </w:r>
      <w:r>
        <w:rPr>
          <w:sz w:val="22"/>
        </w:rPr>
        <w:t>with</w:t>
      </w:r>
      <w:r>
        <w:rPr>
          <w:spacing w:val="19"/>
          <w:sz w:val="22"/>
        </w:rPr>
        <w:t xml:space="preserve"> </w:t>
      </w:r>
      <w:r>
        <w:rPr>
          <w:sz w:val="22"/>
        </w:rPr>
        <w:t>our</w:t>
      </w:r>
      <w:r>
        <w:rPr>
          <w:spacing w:val="19"/>
          <w:sz w:val="22"/>
        </w:rPr>
        <w:t xml:space="preserve"> </w:t>
      </w:r>
      <w:r>
        <w:rPr>
          <w:sz w:val="22"/>
        </w:rPr>
        <w:t>terms,</w:t>
      </w:r>
      <w:r>
        <w:rPr>
          <w:spacing w:val="19"/>
          <w:sz w:val="22"/>
        </w:rPr>
        <w:t xml:space="preserve"> </w:t>
      </w:r>
      <w:r>
        <w:rPr>
          <w:sz w:val="22"/>
        </w:rPr>
        <w:t>Cheryl</w:t>
      </w:r>
      <w:r>
        <w:rPr>
          <w:spacing w:val="19"/>
          <w:sz w:val="22"/>
        </w:rPr>
        <w:t xml:space="preserve"> </w:t>
      </w:r>
      <w:r>
        <w:rPr>
          <w:sz w:val="22"/>
        </w:rPr>
        <w:t>Lee,</w:t>
      </w:r>
      <w:r>
        <w:rPr>
          <w:spacing w:val="19"/>
          <w:sz w:val="22"/>
        </w:rPr>
        <w:t xml:space="preserve"> </w:t>
      </w:r>
      <w:r>
        <w:rPr>
          <w:sz w:val="22"/>
        </w:rPr>
        <w:t>DDS</w:t>
      </w:r>
      <w:r>
        <w:rPr>
          <w:spacing w:val="19"/>
          <w:sz w:val="22"/>
        </w:rPr>
        <w:t xml:space="preserve"> </w:t>
      </w:r>
      <w:r>
        <w:rPr>
          <w:sz w:val="22"/>
        </w:rPr>
        <w:t>is</w:t>
      </w:r>
      <w:r>
        <w:rPr>
          <w:spacing w:val="19"/>
          <w:sz w:val="22"/>
        </w:rPr>
        <w:t xml:space="preserve"> </w:t>
      </w:r>
      <w:r>
        <w:rPr>
          <w:sz w:val="22"/>
        </w:rPr>
        <w:t>not</w:t>
      </w:r>
      <w:r>
        <w:rPr>
          <w:spacing w:val="19"/>
          <w:sz w:val="22"/>
        </w:rPr>
        <w:t xml:space="preserve"> </w:t>
      </w:r>
      <w:r>
        <w:rPr>
          <w:sz w:val="22"/>
        </w:rPr>
        <w:t>accountable</w:t>
      </w:r>
      <w:r>
        <w:rPr>
          <w:spacing w:val="19"/>
          <w:sz w:val="22"/>
        </w:rPr>
        <w:t xml:space="preserve"> </w:t>
      </w:r>
      <w:r>
        <w:rPr>
          <w:sz w:val="22"/>
        </w:rPr>
        <w:t>in</w:t>
      </w:r>
      <w:r>
        <w:rPr>
          <w:spacing w:val="19"/>
          <w:sz w:val="22"/>
        </w:rPr>
        <w:t xml:space="preserve"> </w:t>
      </w:r>
      <w:r>
        <w:rPr>
          <w:sz w:val="22"/>
        </w:rPr>
        <w:t>any</w:t>
      </w:r>
      <w:r>
        <w:rPr>
          <w:spacing w:val="19"/>
          <w:sz w:val="22"/>
        </w:rPr>
        <w:t xml:space="preserve"> </w:t>
      </w:r>
      <w:r>
        <w:rPr>
          <w:sz w:val="22"/>
        </w:rPr>
        <w:t>way</w:t>
      </w:r>
      <w:r>
        <w:rPr>
          <w:spacing w:val="19"/>
          <w:sz w:val="22"/>
        </w:rPr>
        <w:t xml:space="preserve"> </w:t>
      </w:r>
      <w:r>
        <w:rPr>
          <w:sz w:val="22"/>
        </w:rPr>
        <w:t>for any liability or reimbursement.</w:t>
      </w:r>
    </w:p>
    <w:p w14:paraId="1F89539E" w14:textId="77777777" w:rsidR="00130268" w:rsidRDefault="00130268" w:rsidP="00130268">
      <w:pPr>
        <w:pStyle w:val="ListParagraph"/>
        <w:widowControl w:val="0"/>
        <w:numPr>
          <w:ilvl w:val="0"/>
          <w:numId w:val="3"/>
        </w:numPr>
        <w:tabs>
          <w:tab w:val="left" w:pos="704"/>
        </w:tabs>
        <w:autoSpaceDE w:val="0"/>
        <w:autoSpaceDN w:val="0"/>
        <w:spacing w:before="6" w:line="312" w:lineRule="auto"/>
        <w:ind w:left="704" w:right="221"/>
        <w:contextualSpacing w:val="0"/>
      </w:pPr>
      <w:r>
        <w:rPr>
          <w:sz w:val="22"/>
        </w:rPr>
        <w:t>We provide Personal Information to a company controlled by, or under common control with, Cheryl Lee, DDS for any purpose permitted by this Policy.</w:t>
      </w:r>
    </w:p>
    <w:p w14:paraId="725995A9" w14:textId="77777777" w:rsidR="00130268" w:rsidRDefault="00130268" w:rsidP="00130268">
      <w:pPr>
        <w:pStyle w:val="ListParagraph"/>
        <w:widowControl w:val="0"/>
        <w:numPr>
          <w:ilvl w:val="0"/>
          <w:numId w:val="3"/>
        </w:numPr>
        <w:tabs>
          <w:tab w:val="left" w:pos="704"/>
        </w:tabs>
        <w:autoSpaceDE w:val="0"/>
        <w:autoSpaceDN w:val="0"/>
        <w:spacing w:before="17" w:line="312" w:lineRule="auto"/>
        <w:ind w:left="704" w:right="142"/>
        <w:contextualSpacing w:val="0"/>
      </w:pPr>
      <w:r>
        <w:rPr>
          <w:sz w:val="22"/>
        </w:rPr>
        <w:t>We transfer Personal Information about you if a Cheryl Lee, DDS is, or its assets are, acquired by or merged with another company.</w:t>
      </w:r>
    </w:p>
    <w:p w14:paraId="71CF5640" w14:textId="77777777" w:rsidR="00130268" w:rsidRDefault="00130268" w:rsidP="00130268">
      <w:pPr>
        <w:pStyle w:val="ListParagraph"/>
        <w:widowControl w:val="0"/>
        <w:numPr>
          <w:ilvl w:val="0"/>
          <w:numId w:val="3"/>
        </w:numPr>
        <w:tabs>
          <w:tab w:val="left" w:pos="704"/>
        </w:tabs>
        <w:autoSpaceDE w:val="0"/>
        <w:autoSpaceDN w:val="0"/>
        <w:spacing w:before="17" w:line="319" w:lineRule="auto"/>
        <w:ind w:left="704" w:right="100"/>
        <w:contextualSpacing w:val="0"/>
      </w:pPr>
      <w:r>
        <w:rPr>
          <w:sz w:val="22"/>
        </w:rPr>
        <w:t>We believe disclosure of Personal Information is necessary or appropriate to: (</w:t>
      </w:r>
      <w:proofErr w:type="spellStart"/>
      <w:r>
        <w:rPr>
          <w:sz w:val="22"/>
        </w:rPr>
        <w:t>i</w:t>
      </w:r>
      <w:proofErr w:type="spellEnd"/>
      <w:r>
        <w:rPr>
          <w:sz w:val="22"/>
        </w:rPr>
        <w:t>) comply with</w:t>
      </w:r>
      <w:r>
        <w:rPr>
          <w:spacing w:val="40"/>
          <w:sz w:val="22"/>
        </w:rPr>
        <w:t xml:space="preserve"> </w:t>
      </w:r>
      <w:r>
        <w:rPr>
          <w:sz w:val="22"/>
        </w:rPr>
        <w:t>applicable law and legal processes; (ii) respond to requests from public and government authorities, including public and government authorities outside your country of residence; (iii) enforce a contract with us; (iv) protect our rights, privacy, safety, or property, and/or that of our affiliates, you or others; and (v) allow us to pursue available remedies or limit the damages that we may sustain.</w:t>
      </w:r>
    </w:p>
    <w:p w14:paraId="3A2CB7C8" w14:textId="77777777" w:rsidR="00130268" w:rsidRDefault="00130268" w:rsidP="00130268">
      <w:pPr>
        <w:pStyle w:val="BodyText"/>
        <w:spacing w:before="90"/>
      </w:pPr>
    </w:p>
    <w:p w14:paraId="60934819" w14:textId="77777777" w:rsidR="00130268" w:rsidRDefault="00130268" w:rsidP="00130268">
      <w:pPr>
        <w:pStyle w:val="BodyText"/>
        <w:spacing w:line="319" w:lineRule="auto"/>
        <w:ind w:left="29"/>
      </w:pPr>
      <w:r>
        <w:t xml:space="preserve">From time to time, we may share aggregate or de-identified information about use of </w:t>
      </w:r>
      <w:proofErr w:type="gramStart"/>
      <w:r>
        <w:t>the Messaging</w:t>
      </w:r>
      <w:proofErr w:type="gramEnd"/>
      <w:r>
        <w:t xml:space="preserve"> </w:t>
      </w:r>
      <w:proofErr w:type="gramStart"/>
      <w:r>
        <w:t>Service</w:t>
      </w:r>
      <w:proofErr w:type="gramEnd"/>
      <w:r>
        <w:rPr>
          <w:spacing w:val="40"/>
        </w:rPr>
        <w:t xml:space="preserve"> </w:t>
      </w:r>
      <w:r>
        <w:t>and such aggregated or de-identified information may be shared with any third party, including advertisers, promotional partners, and sponsors.</w:t>
      </w:r>
    </w:p>
    <w:p w14:paraId="0D41DC20" w14:textId="77777777" w:rsidR="00130268" w:rsidRDefault="00130268" w:rsidP="00130268">
      <w:pPr>
        <w:pStyle w:val="BodyText"/>
        <w:spacing w:before="88"/>
      </w:pPr>
    </w:p>
    <w:p w14:paraId="32A66076" w14:textId="77777777" w:rsidR="00130268" w:rsidRDefault="00130268" w:rsidP="00130268">
      <w:pPr>
        <w:pStyle w:val="BodyText"/>
        <w:spacing w:line="319" w:lineRule="auto"/>
        <w:ind w:left="29" w:right="193"/>
      </w:pPr>
      <w:r>
        <w:t>No mobile information will be shared with third parties/affiliates for marketing/promotional purposes.</w:t>
      </w:r>
      <w:r>
        <w:rPr>
          <w:spacing w:val="-1"/>
        </w:rPr>
        <w:t xml:space="preserve"> </w:t>
      </w:r>
      <w:r>
        <w:t>All the above categories exclude text messaging originator opt-in data and consent; this information will not be</w:t>
      </w:r>
      <w:r>
        <w:rPr>
          <w:spacing w:val="40"/>
        </w:rPr>
        <w:t xml:space="preserve"> </w:t>
      </w:r>
      <w:r>
        <w:t>shared with any third parties.</w:t>
      </w:r>
    </w:p>
    <w:p w14:paraId="33CF687C" w14:textId="77777777" w:rsidR="00130268" w:rsidRDefault="00130268" w:rsidP="00130268">
      <w:pPr>
        <w:pStyle w:val="BodyText"/>
        <w:spacing w:before="55"/>
      </w:pPr>
    </w:p>
    <w:p w14:paraId="36E819D1" w14:textId="77777777" w:rsidR="00130268" w:rsidRDefault="00130268" w:rsidP="00130268">
      <w:pPr>
        <w:pStyle w:val="Heading2"/>
      </w:pPr>
      <w:r>
        <w:t xml:space="preserve">Protection of </w:t>
      </w:r>
      <w:r>
        <w:rPr>
          <w:spacing w:val="-2"/>
        </w:rPr>
        <w:t>Information</w:t>
      </w:r>
    </w:p>
    <w:p w14:paraId="01332652" w14:textId="77777777" w:rsidR="00130268" w:rsidRDefault="00130268" w:rsidP="00130268">
      <w:pPr>
        <w:pStyle w:val="BodyText"/>
        <w:spacing w:before="86"/>
        <w:rPr>
          <w:b/>
          <w:sz w:val="27"/>
        </w:rPr>
      </w:pPr>
    </w:p>
    <w:p w14:paraId="2251BE87" w14:textId="77777777" w:rsidR="00130268" w:rsidRDefault="00130268" w:rsidP="00130268">
      <w:pPr>
        <w:pStyle w:val="BodyText"/>
        <w:spacing w:line="319" w:lineRule="auto"/>
        <w:ind w:left="29" w:right="193"/>
      </w:pPr>
      <w:r>
        <w:t>Cheryl Lee, DDS takes precautions to ensure the security of your Personal Information, including ensuring</w:t>
      </w:r>
      <w:r>
        <w:rPr>
          <w:spacing w:val="40"/>
        </w:rPr>
        <w:t xml:space="preserve"> </w:t>
      </w:r>
      <w:r>
        <w:t xml:space="preserve">that our </w:t>
      </w:r>
      <w:proofErr w:type="gramStart"/>
      <w:r>
        <w:t>third party</w:t>
      </w:r>
      <w:proofErr w:type="gramEnd"/>
      <w:r>
        <w:t xml:space="preserve"> service providers protect the security of your Personal Information. However, we cannot guarantee that hackers or unauthorized personnel will not gain access to your Personal Information despite our efforts. You should note that in using the Messaging Service, your information will travel through third party infrastructures which are not under our control (such as a </w:t>
      </w:r>
      <w:proofErr w:type="gramStart"/>
      <w:r>
        <w:t>third party</w:t>
      </w:r>
      <w:proofErr w:type="gramEnd"/>
      <w:r>
        <w:t xml:space="preserve"> SMS delivery platform or your</w:t>
      </w:r>
      <w:r>
        <w:rPr>
          <w:spacing w:val="40"/>
        </w:rPr>
        <w:t xml:space="preserve"> </w:t>
      </w:r>
      <w:r>
        <w:t>carrier network).</w:t>
      </w:r>
    </w:p>
    <w:p w14:paraId="3507175D" w14:textId="77777777" w:rsidR="00130268" w:rsidRDefault="00130268" w:rsidP="00130268">
      <w:pPr>
        <w:pStyle w:val="BodyText"/>
        <w:spacing w:before="83"/>
      </w:pPr>
    </w:p>
    <w:p w14:paraId="6C18135A" w14:textId="77777777" w:rsidR="00130268" w:rsidRDefault="00130268" w:rsidP="00130268">
      <w:pPr>
        <w:pStyle w:val="BodyText"/>
        <w:spacing w:before="1" w:line="326" w:lineRule="auto"/>
        <w:ind w:left="29" w:right="303"/>
      </w:pPr>
      <w:r>
        <w:t>We cannot protect, nor does this Policy apply to, any information that you transmit to other users. You should never transmit personal or identifying information to other users.</w:t>
      </w:r>
    </w:p>
    <w:p w14:paraId="72AB4D9B" w14:textId="77777777" w:rsidR="00130268" w:rsidRDefault="00130268" w:rsidP="00130268">
      <w:pPr>
        <w:pStyle w:val="BodyText"/>
        <w:spacing w:line="326" w:lineRule="auto"/>
        <w:sectPr w:rsidR="00130268" w:rsidSect="00130268">
          <w:pgSz w:w="12240" w:h="15840"/>
          <w:pgMar w:top="1280" w:right="720" w:bottom="280" w:left="720" w:header="720" w:footer="720" w:gutter="0"/>
          <w:cols w:space="720"/>
        </w:sectPr>
      </w:pPr>
    </w:p>
    <w:p w14:paraId="30CD16BD" w14:textId="77777777" w:rsidR="00130268" w:rsidRDefault="00130268" w:rsidP="00130268">
      <w:pPr>
        <w:pStyle w:val="Heading2"/>
        <w:spacing w:before="76"/>
      </w:pPr>
      <w:r>
        <w:rPr>
          <w:spacing w:val="-2"/>
        </w:rPr>
        <w:lastRenderedPageBreak/>
        <w:t>Children</w:t>
      </w:r>
    </w:p>
    <w:p w14:paraId="46EE2BFF" w14:textId="77777777" w:rsidR="00130268" w:rsidRDefault="00130268" w:rsidP="00130268">
      <w:pPr>
        <w:pStyle w:val="BodyText"/>
        <w:spacing w:before="86"/>
        <w:rPr>
          <w:b/>
          <w:sz w:val="27"/>
        </w:rPr>
      </w:pPr>
    </w:p>
    <w:p w14:paraId="3A1ABF96" w14:textId="60628871" w:rsidR="00130268" w:rsidRDefault="00130268" w:rsidP="00130268">
      <w:pPr>
        <w:pStyle w:val="BodyText"/>
        <w:spacing w:line="326" w:lineRule="auto"/>
        <w:ind w:left="29"/>
      </w:pPr>
      <w:r>
        <w:t xml:space="preserve">The Messaging Service is not intended for children under 13, and we </w:t>
      </w:r>
      <w:r w:rsidR="00A635B1">
        <w:t>do</w:t>
      </w:r>
      <w:r>
        <w:t xml:space="preserve"> not knowingly collect information</w:t>
      </w:r>
      <w:r>
        <w:rPr>
          <w:spacing w:val="40"/>
        </w:rPr>
        <w:t xml:space="preserve"> </w:t>
      </w:r>
      <w:r>
        <w:t>from children under the age of 13.</w:t>
      </w:r>
    </w:p>
    <w:p w14:paraId="2F34B130" w14:textId="77777777" w:rsidR="00130268" w:rsidRDefault="00130268" w:rsidP="00130268">
      <w:pPr>
        <w:pStyle w:val="BodyText"/>
        <w:spacing w:before="79"/>
      </w:pPr>
    </w:p>
    <w:p w14:paraId="137E5429" w14:textId="77777777" w:rsidR="00130268" w:rsidRDefault="00130268" w:rsidP="00130268">
      <w:pPr>
        <w:pStyle w:val="BodyText"/>
        <w:spacing w:line="319" w:lineRule="auto"/>
        <w:ind w:left="29"/>
      </w:pPr>
      <w:r>
        <w:t>Children</w:t>
      </w:r>
      <w:r>
        <w:rPr>
          <w:spacing w:val="25"/>
        </w:rPr>
        <w:t xml:space="preserve"> </w:t>
      </w:r>
      <w:r>
        <w:t>aged</w:t>
      </w:r>
      <w:r>
        <w:rPr>
          <w:spacing w:val="25"/>
        </w:rPr>
        <w:t xml:space="preserve"> </w:t>
      </w:r>
      <w:r>
        <w:t>13</w:t>
      </w:r>
      <w:r>
        <w:rPr>
          <w:spacing w:val="25"/>
        </w:rPr>
        <w:t xml:space="preserve"> </w:t>
      </w:r>
      <w:r>
        <w:t>or</w:t>
      </w:r>
      <w:r>
        <w:rPr>
          <w:spacing w:val="25"/>
        </w:rPr>
        <w:t xml:space="preserve"> </w:t>
      </w:r>
      <w:r>
        <w:t>older</w:t>
      </w:r>
      <w:r>
        <w:rPr>
          <w:spacing w:val="25"/>
        </w:rPr>
        <w:t xml:space="preserve"> </w:t>
      </w:r>
      <w:r>
        <w:t>should</w:t>
      </w:r>
      <w:r>
        <w:rPr>
          <w:spacing w:val="25"/>
        </w:rPr>
        <w:t xml:space="preserve"> </w:t>
      </w:r>
      <w:r>
        <w:t>not</w:t>
      </w:r>
      <w:r>
        <w:rPr>
          <w:spacing w:val="25"/>
        </w:rPr>
        <w:t xml:space="preserve"> </w:t>
      </w:r>
      <w:r>
        <w:t>submit</w:t>
      </w:r>
      <w:r>
        <w:rPr>
          <w:spacing w:val="25"/>
        </w:rPr>
        <w:t xml:space="preserve"> </w:t>
      </w:r>
      <w:r>
        <w:t>any</w:t>
      </w:r>
      <w:r>
        <w:rPr>
          <w:spacing w:val="25"/>
        </w:rPr>
        <w:t xml:space="preserve"> </w:t>
      </w:r>
      <w:r>
        <w:t>Personal</w:t>
      </w:r>
      <w:r>
        <w:rPr>
          <w:spacing w:val="25"/>
        </w:rPr>
        <w:t xml:space="preserve"> </w:t>
      </w:r>
      <w:r>
        <w:t>Information</w:t>
      </w:r>
      <w:r>
        <w:rPr>
          <w:spacing w:val="25"/>
        </w:rPr>
        <w:t xml:space="preserve"> </w:t>
      </w:r>
      <w:r>
        <w:t>without</w:t>
      </w:r>
      <w:r>
        <w:rPr>
          <w:spacing w:val="25"/>
        </w:rPr>
        <w:t xml:space="preserve"> </w:t>
      </w:r>
      <w:r>
        <w:t>the</w:t>
      </w:r>
      <w:r>
        <w:rPr>
          <w:spacing w:val="25"/>
        </w:rPr>
        <w:t xml:space="preserve"> </w:t>
      </w:r>
      <w:r>
        <w:t>permission</w:t>
      </w:r>
      <w:r>
        <w:rPr>
          <w:spacing w:val="25"/>
        </w:rPr>
        <w:t xml:space="preserve"> </w:t>
      </w:r>
      <w:r>
        <w:t>of</w:t>
      </w:r>
      <w:r>
        <w:rPr>
          <w:spacing w:val="25"/>
        </w:rPr>
        <w:t xml:space="preserve"> </w:t>
      </w:r>
      <w:r>
        <w:t>their parents or guardians. By using the Messaging Service, you are representing that you are at least 18, or that</w:t>
      </w:r>
      <w:r>
        <w:rPr>
          <w:spacing w:val="40"/>
        </w:rPr>
        <w:t xml:space="preserve"> </w:t>
      </w:r>
      <w:r>
        <w:t>you are at least 13 years old and have your parents’ permission to use the service.</w:t>
      </w:r>
    </w:p>
    <w:p w14:paraId="706F5493" w14:textId="77777777" w:rsidR="00130268" w:rsidRDefault="00130268" w:rsidP="00130268">
      <w:pPr>
        <w:pStyle w:val="BodyText"/>
        <w:spacing w:before="56"/>
      </w:pPr>
    </w:p>
    <w:p w14:paraId="7A0C87A1" w14:textId="77777777" w:rsidR="00130268" w:rsidRDefault="00130268" w:rsidP="00130268">
      <w:pPr>
        <w:pStyle w:val="Heading2"/>
      </w:pPr>
      <w:r>
        <w:t xml:space="preserve">Retention of </w:t>
      </w:r>
      <w:r>
        <w:rPr>
          <w:spacing w:val="-2"/>
        </w:rPr>
        <w:t>Information</w:t>
      </w:r>
    </w:p>
    <w:p w14:paraId="4DBC31FC" w14:textId="77777777" w:rsidR="00130268" w:rsidRDefault="00130268" w:rsidP="00130268">
      <w:pPr>
        <w:pStyle w:val="BodyText"/>
        <w:spacing w:before="86"/>
        <w:rPr>
          <w:b/>
          <w:sz w:val="27"/>
        </w:rPr>
      </w:pPr>
    </w:p>
    <w:p w14:paraId="47D66C2F" w14:textId="22912F4F" w:rsidR="00130268" w:rsidRDefault="00130268" w:rsidP="00130268">
      <w:pPr>
        <w:pStyle w:val="BodyText"/>
        <w:spacing w:line="319" w:lineRule="auto"/>
        <w:ind w:left="29"/>
      </w:pPr>
      <w:r>
        <w:t>We retain your Personal Information for as long as you participate in the Messaging Service or as needed to</w:t>
      </w:r>
      <w:r>
        <w:rPr>
          <w:spacing w:val="40"/>
        </w:rPr>
        <w:t xml:space="preserve"> </w:t>
      </w:r>
      <w:r>
        <w:t>comply</w:t>
      </w:r>
      <w:r>
        <w:rPr>
          <w:spacing w:val="26"/>
        </w:rPr>
        <w:t xml:space="preserve"> </w:t>
      </w:r>
      <w:r>
        <w:t>with</w:t>
      </w:r>
      <w:r>
        <w:rPr>
          <w:spacing w:val="26"/>
        </w:rPr>
        <w:t xml:space="preserve"> </w:t>
      </w:r>
      <w:r>
        <w:t>applicable</w:t>
      </w:r>
      <w:r>
        <w:rPr>
          <w:spacing w:val="26"/>
        </w:rPr>
        <w:t xml:space="preserve"> </w:t>
      </w:r>
      <w:r>
        <w:t>legal</w:t>
      </w:r>
      <w:r>
        <w:rPr>
          <w:spacing w:val="26"/>
        </w:rPr>
        <w:t xml:space="preserve"> </w:t>
      </w:r>
      <w:r>
        <w:t>obligations.</w:t>
      </w:r>
      <w:r>
        <w:rPr>
          <w:spacing w:val="26"/>
        </w:rPr>
        <w:t xml:space="preserve"> </w:t>
      </w:r>
      <w:r>
        <w:t>We</w:t>
      </w:r>
      <w:r>
        <w:rPr>
          <w:spacing w:val="26"/>
        </w:rPr>
        <w:t xml:space="preserve"> </w:t>
      </w:r>
      <w:r>
        <w:t>will</w:t>
      </w:r>
      <w:r>
        <w:rPr>
          <w:spacing w:val="26"/>
        </w:rPr>
        <w:t xml:space="preserve"> </w:t>
      </w:r>
      <w:r>
        <w:t>also</w:t>
      </w:r>
      <w:r>
        <w:rPr>
          <w:spacing w:val="26"/>
        </w:rPr>
        <w:t xml:space="preserve"> </w:t>
      </w:r>
      <w:r>
        <w:t>retain</w:t>
      </w:r>
      <w:r>
        <w:rPr>
          <w:spacing w:val="26"/>
        </w:rPr>
        <w:t xml:space="preserve"> </w:t>
      </w:r>
      <w:r>
        <w:t>and</w:t>
      </w:r>
      <w:r>
        <w:rPr>
          <w:spacing w:val="26"/>
        </w:rPr>
        <w:t xml:space="preserve"> </w:t>
      </w:r>
      <w:r>
        <w:t>use</w:t>
      </w:r>
      <w:r>
        <w:rPr>
          <w:spacing w:val="26"/>
        </w:rPr>
        <w:t xml:space="preserve"> </w:t>
      </w:r>
      <w:r>
        <w:t>your</w:t>
      </w:r>
      <w:r>
        <w:rPr>
          <w:spacing w:val="26"/>
        </w:rPr>
        <w:t xml:space="preserve"> </w:t>
      </w:r>
      <w:r>
        <w:t>Personal</w:t>
      </w:r>
      <w:r>
        <w:rPr>
          <w:spacing w:val="26"/>
        </w:rPr>
        <w:t xml:space="preserve"> </w:t>
      </w:r>
      <w:r>
        <w:t>Information</w:t>
      </w:r>
      <w:r>
        <w:rPr>
          <w:spacing w:val="26"/>
        </w:rPr>
        <w:t xml:space="preserve"> </w:t>
      </w:r>
      <w:r>
        <w:t xml:space="preserve">as necessary to resolve disputes, protect </w:t>
      </w:r>
      <w:r w:rsidR="00A635B1">
        <w:t>our customers and ourselves</w:t>
      </w:r>
      <w:r>
        <w:t>, and enforce our agreements.</w:t>
      </w:r>
    </w:p>
    <w:p w14:paraId="08012689" w14:textId="77777777" w:rsidR="00130268" w:rsidRDefault="00130268" w:rsidP="00130268">
      <w:pPr>
        <w:pStyle w:val="BodyText"/>
        <w:spacing w:before="56"/>
      </w:pPr>
    </w:p>
    <w:p w14:paraId="2F3018FB" w14:textId="77777777" w:rsidR="00130268" w:rsidRDefault="00130268" w:rsidP="00130268">
      <w:pPr>
        <w:pStyle w:val="Heading2"/>
      </w:pPr>
      <w:r>
        <w:t xml:space="preserve">Questions or </w:t>
      </w:r>
      <w:r>
        <w:rPr>
          <w:spacing w:val="-2"/>
        </w:rPr>
        <w:t>concerns?</w:t>
      </w:r>
    </w:p>
    <w:p w14:paraId="633B2C66" w14:textId="77777777" w:rsidR="00130268" w:rsidRDefault="00130268" w:rsidP="00130268">
      <w:pPr>
        <w:pStyle w:val="BodyText"/>
        <w:spacing w:before="86"/>
        <w:rPr>
          <w:b/>
          <w:sz w:val="27"/>
        </w:rPr>
      </w:pPr>
    </w:p>
    <w:p w14:paraId="70232F60" w14:textId="193200E8" w:rsidR="00130268" w:rsidRDefault="00130268" w:rsidP="00130268">
      <w:pPr>
        <w:pStyle w:val="BodyText"/>
        <w:spacing w:line="312" w:lineRule="auto"/>
        <w:ind w:left="29"/>
      </w:pPr>
      <w:r>
        <w:t xml:space="preserve">If you have any additional questions regarding this Policy, please feel free to contact us </w:t>
      </w:r>
      <w:r w:rsidR="00A635B1">
        <w:t>anytime</w:t>
      </w:r>
      <w:r>
        <w:t xml:space="preserve"> at </w:t>
      </w:r>
      <w:r w:rsidR="00A635B1">
        <w:t>appoin</w:t>
      </w:r>
      <w:hyperlink r:id="rId5" w:history="1">
        <w:r w:rsidR="00A635B1" w:rsidRPr="00D624A3">
          <w:rPr>
            <w:rStyle w:val="Hyperlink"/>
          </w:rPr>
          <w:t>appointment@kidzdds.com</w:t>
        </w:r>
      </w:hyperlink>
      <w:r>
        <w:t xml:space="preserve"> or 650-</w:t>
      </w:r>
      <w:r w:rsidR="00A635B1">
        <w:t>965-8688</w:t>
      </w:r>
    </w:p>
    <w:p w14:paraId="10DD6C6A" w14:textId="77777777" w:rsidR="00130268" w:rsidRDefault="00130268" w:rsidP="00130268">
      <w:pPr>
        <w:pStyle w:val="BodyText"/>
        <w:spacing w:before="73"/>
      </w:pPr>
    </w:p>
    <w:p w14:paraId="1994DFC6" w14:textId="77777777" w:rsidR="00130268" w:rsidRDefault="00130268" w:rsidP="00130268">
      <w:pPr>
        <w:pStyle w:val="Heading1"/>
      </w:pPr>
      <w:r>
        <w:t>SMS</w:t>
      </w:r>
      <w:r>
        <w:rPr>
          <w:spacing w:val="-25"/>
        </w:rPr>
        <w:t xml:space="preserve"> </w:t>
      </w:r>
      <w:r>
        <w:t>Terms</w:t>
      </w:r>
      <w:r>
        <w:rPr>
          <w:spacing w:val="-17"/>
        </w:rPr>
        <w:t xml:space="preserve"> </w:t>
      </w:r>
      <w:r>
        <w:t>and</w:t>
      </w:r>
      <w:r>
        <w:rPr>
          <w:spacing w:val="-17"/>
        </w:rPr>
        <w:t xml:space="preserve"> </w:t>
      </w:r>
      <w:r>
        <w:rPr>
          <w:spacing w:val="-2"/>
        </w:rPr>
        <w:t>Conditions</w:t>
      </w:r>
    </w:p>
    <w:p w14:paraId="7F596A6B" w14:textId="77777777" w:rsidR="00130268" w:rsidRDefault="00130268" w:rsidP="00130268">
      <w:pPr>
        <w:pStyle w:val="BodyText"/>
        <w:spacing w:before="74" w:line="319" w:lineRule="auto"/>
        <w:ind w:left="29" w:right="193"/>
      </w:pPr>
      <w:r>
        <w:t xml:space="preserve">Use of the Cheryl Lee, DDS text message-based services (the “Messaging Service”) is subject to the following Terms of Service. These terms constitute a legal agreement (the “Agreement”). Please read them </w:t>
      </w:r>
      <w:r>
        <w:rPr>
          <w:spacing w:val="-2"/>
        </w:rPr>
        <w:t>carefully.</w:t>
      </w:r>
    </w:p>
    <w:p w14:paraId="2454939E" w14:textId="77777777" w:rsidR="00130268" w:rsidRDefault="00130268" w:rsidP="00130268">
      <w:pPr>
        <w:pStyle w:val="BodyText"/>
        <w:spacing w:before="87"/>
      </w:pPr>
    </w:p>
    <w:p w14:paraId="5BAFDAE8" w14:textId="6BEA750F" w:rsidR="00130268" w:rsidRDefault="00130268" w:rsidP="00130268">
      <w:pPr>
        <w:pStyle w:val="BodyText"/>
        <w:spacing w:line="319" w:lineRule="auto"/>
        <w:ind w:left="29" w:right="128"/>
      </w:pPr>
      <w:r>
        <w:t>Cheryl Lee, DDS</w:t>
      </w:r>
      <w:r w:rsidR="00A635B1">
        <w:t xml:space="preserve">, will allow several different opportunities, such as </w:t>
      </w:r>
      <w:r>
        <w:t>entering a phone number on a form, to</w:t>
      </w:r>
      <w:r>
        <w:rPr>
          <w:spacing w:val="40"/>
        </w:rPr>
        <w:t xml:space="preserve"> </w:t>
      </w:r>
      <w:r>
        <w:t>opt-in to SMS services. When you sign up for our Messaging Service, you agree to receive the following</w:t>
      </w:r>
      <w:r>
        <w:rPr>
          <w:spacing w:val="40"/>
        </w:rPr>
        <w:t xml:space="preserve"> </w:t>
      </w:r>
      <w:r>
        <w:t>type(s) of SMS from us:</w:t>
      </w:r>
    </w:p>
    <w:p w14:paraId="046DCD34" w14:textId="77777777" w:rsidR="00130268" w:rsidRDefault="00130268" w:rsidP="00130268">
      <w:pPr>
        <w:pStyle w:val="BodyText"/>
        <w:spacing w:before="88"/>
      </w:pPr>
    </w:p>
    <w:p w14:paraId="0365EBFB" w14:textId="77777777" w:rsidR="00130268" w:rsidRDefault="00130268" w:rsidP="00130268">
      <w:pPr>
        <w:pStyle w:val="ListParagraph"/>
        <w:widowControl w:val="0"/>
        <w:numPr>
          <w:ilvl w:val="0"/>
          <w:numId w:val="3"/>
        </w:numPr>
        <w:tabs>
          <w:tab w:val="left" w:pos="704"/>
        </w:tabs>
        <w:autoSpaceDE w:val="0"/>
        <w:autoSpaceDN w:val="0"/>
        <w:ind w:left="704"/>
        <w:contextualSpacing w:val="0"/>
      </w:pPr>
      <w:proofErr w:type="gramStart"/>
      <w:r>
        <w:rPr>
          <w:sz w:val="22"/>
        </w:rPr>
        <w:t>Appointment</w:t>
      </w:r>
      <w:r>
        <w:rPr>
          <w:spacing w:val="18"/>
          <w:sz w:val="22"/>
        </w:rPr>
        <w:t xml:space="preserve"> </w:t>
      </w:r>
      <w:r>
        <w:rPr>
          <w:sz w:val="22"/>
        </w:rPr>
        <w:t>reminders</w:t>
      </w:r>
      <w:proofErr w:type="gramEnd"/>
      <w:r>
        <w:rPr>
          <w:spacing w:val="18"/>
          <w:sz w:val="22"/>
        </w:rPr>
        <w:t xml:space="preserve"> </w:t>
      </w:r>
      <w:r>
        <w:rPr>
          <w:sz w:val="22"/>
        </w:rPr>
        <w:t>and</w:t>
      </w:r>
      <w:r>
        <w:rPr>
          <w:spacing w:val="18"/>
          <w:sz w:val="22"/>
        </w:rPr>
        <w:t xml:space="preserve"> </w:t>
      </w:r>
      <w:r>
        <w:rPr>
          <w:spacing w:val="-2"/>
          <w:sz w:val="22"/>
        </w:rPr>
        <w:t>scheduling</w:t>
      </w:r>
    </w:p>
    <w:p w14:paraId="781AB67A" w14:textId="77777777" w:rsidR="00130268" w:rsidRDefault="00130268" w:rsidP="00130268">
      <w:pPr>
        <w:pStyle w:val="ListParagraph"/>
        <w:widowControl w:val="0"/>
        <w:numPr>
          <w:ilvl w:val="0"/>
          <w:numId w:val="3"/>
        </w:numPr>
        <w:tabs>
          <w:tab w:val="left" w:pos="704"/>
        </w:tabs>
        <w:autoSpaceDE w:val="0"/>
        <w:autoSpaceDN w:val="0"/>
        <w:spacing w:before="77"/>
        <w:ind w:left="704"/>
        <w:contextualSpacing w:val="0"/>
      </w:pPr>
      <w:r>
        <w:rPr>
          <w:sz w:val="22"/>
        </w:rPr>
        <w:t>Follow-up</w:t>
      </w:r>
      <w:r>
        <w:rPr>
          <w:spacing w:val="20"/>
          <w:sz w:val="22"/>
        </w:rPr>
        <w:t xml:space="preserve"> </w:t>
      </w:r>
      <w:r>
        <w:rPr>
          <w:spacing w:val="-4"/>
          <w:sz w:val="22"/>
        </w:rPr>
        <w:t>care</w:t>
      </w:r>
    </w:p>
    <w:p w14:paraId="33D74C4C" w14:textId="77777777" w:rsidR="00130268" w:rsidRDefault="00130268" w:rsidP="00130268">
      <w:pPr>
        <w:pStyle w:val="ListParagraph"/>
        <w:widowControl w:val="0"/>
        <w:numPr>
          <w:ilvl w:val="0"/>
          <w:numId w:val="3"/>
        </w:numPr>
        <w:tabs>
          <w:tab w:val="left" w:pos="704"/>
        </w:tabs>
        <w:autoSpaceDE w:val="0"/>
        <w:autoSpaceDN w:val="0"/>
        <w:spacing w:before="92"/>
        <w:ind w:left="704"/>
        <w:contextualSpacing w:val="0"/>
      </w:pPr>
      <w:r>
        <w:rPr>
          <w:sz w:val="22"/>
        </w:rPr>
        <w:t>Billing</w:t>
      </w:r>
      <w:r>
        <w:rPr>
          <w:spacing w:val="12"/>
          <w:sz w:val="22"/>
        </w:rPr>
        <w:t xml:space="preserve"> </w:t>
      </w:r>
      <w:r>
        <w:rPr>
          <w:spacing w:val="-2"/>
          <w:sz w:val="22"/>
        </w:rPr>
        <w:t>updates</w:t>
      </w:r>
    </w:p>
    <w:p w14:paraId="685D1439" w14:textId="77777777" w:rsidR="00130268" w:rsidRDefault="00130268" w:rsidP="00130268">
      <w:pPr>
        <w:pStyle w:val="BodyText"/>
        <w:spacing w:before="169"/>
      </w:pPr>
    </w:p>
    <w:p w14:paraId="55DDAF24" w14:textId="77777777" w:rsidR="00130268" w:rsidRDefault="00130268" w:rsidP="00130268">
      <w:pPr>
        <w:pStyle w:val="BodyText"/>
        <w:spacing w:line="321" w:lineRule="auto"/>
        <w:ind w:left="29" w:right="303"/>
      </w:pPr>
      <w:r>
        <w:t>You can cancel the Messaging Service at any time. Just text "STOP" to unsubscribe. After you send the SMS message "STOP" to us, we will send you an SMS message to confirm that you have been unsubscribed.</w:t>
      </w:r>
      <w:r>
        <w:rPr>
          <w:spacing w:val="-4"/>
        </w:rPr>
        <w:t xml:space="preserve"> </w:t>
      </w:r>
      <w:r>
        <w:t>After this, you will no longer receive SMS messages from us. If you want to join again, just sign</w:t>
      </w:r>
      <w:r>
        <w:rPr>
          <w:spacing w:val="8"/>
        </w:rPr>
        <w:t xml:space="preserve"> </w:t>
      </w:r>
      <w:r>
        <w:t>up</w:t>
      </w:r>
      <w:r>
        <w:rPr>
          <w:spacing w:val="8"/>
        </w:rPr>
        <w:t xml:space="preserve"> </w:t>
      </w:r>
      <w:r>
        <w:t>as</w:t>
      </w:r>
      <w:r>
        <w:rPr>
          <w:spacing w:val="8"/>
        </w:rPr>
        <w:t xml:space="preserve"> </w:t>
      </w:r>
      <w:r>
        <w:t>you</w:t>
      </w:r>
      <w:r>
        <w:rPr>
          <w:spacing w:val="9"/>
        </w:rPr>
        <w:t xml:space="preserve"> </w:t>
      </w:r>
      <w:r>
        <w:t>did</w:t>
      </w:r>
      <w:r>
        <w:rPr>
          <w:spacing w:val="8"/>
        </w:rPr>
        <w:t xml:space="preserve"> </w:t>
      </w:r>
      <w:r>
        <w:t>the</w:t>
      </w:r>
      <w:r>
        <w:rPr>
          <w:spacing w:val="8"/>
        </w:rPr>
        <w:t xml:space="preserve"> </w:t>
      </w:r>
      <w:r>
        <w:t>first</w:t>
      </w:r>
      <w:r>
        <w:rPr>
          <w:spacing w:val="9"/>
        </w:rPr>
        <w:t xml:space="preserve"> </w:t>
      </w:r>
      <w:r>
        <w:t>time</w:t>
      </w:r>
      <w:r>
        <w:rPr>
          <w:spacing w:val="8"/>
        </w:rPr>
        <w:t xml:space="preserve"> </w:t>
      </w:r>
      <w:r>
        <w:t>or</w:t>
      </w:r>
      <w:r>
        <w:rPr>
          <w:spacing w:val="8"/>
        </w:rPr>
        <w:t xml:space="preserve"> </w:t>
      </w:r>
      <w:r>
        <w:t>reply</w:t>
      </w:r>
      <w:r>
        <w:rPr>
          <w:spacing w:val="8"/>
        </w:rPr>
        <w:t xml:space="preserve"> </w:t>
      </w:r>
      <w:r>
        <w:t>"START",</w:t>
      </w:r>
      <w:r>
        <w:rPr>
          <w:spacing w:val="9"/>
        </w:rPr>
        <w:t xml:space="preserve"> </w:t>
      </w:r>
      <w:r>
        <w:t>and</w:t>
      </w:r>
      <w:r>
        <w:rPr>
          <w:spacing w:val="8"/>
        </w:rPr>
        <w:t xml:space="preserve"> </w:t>
      </w:r>
      <w:r>
        <w:t>we</w:t>
      </w:r>
      <w:r>
        <w:rPr>
          <w:spacing w:val="8"/>
        </w:rPr>
        <w:t xml:space="preserve"> </w:t>
      </w:r>
      <w:r>
        <w:t>will</w:t>
      </w:r>
      <w:r>
        <w:rPr>
          <w:spacing w:val="9"/>
        </w:rPr>
        <w:t xml:space="preserve"> </w:t>
      </w:r>
      <w:r>
        <w:t>start</w:t>
      </w:r>
      <w:r>
        <w:rPr>
          <w:spacing w:val="8"/>
        </w:rPr>
        <w:t xml:space="preserve"> </w:t>
      </w:r>
      <w:r>
        <w:t>sending</w:t>
      </w:r>
      <w:r>
        <w:rPr>
          <w:spacing w:val="8"/>
        </w:rPr>
        <w:t xml:space="preserve"> </w:t>
      </w:r>
      <w:r>
        <w:t>SMS</w:t>
      </w:r>
      <w:r>
        <w:rPr>
          <w:spacing w:val="8"/>
        </w:rPr>
        <w:t xml:space="preserve"> </w:t>
      </w:r>
      <w:r>
        <w:t>messages</w:t>
      </w:r>
      <w:r>
        <w:rPr>
          <w:spacing w:val="9"/>
        </w:rPr>
        <w:t xml:space="preserve"> </w:t>
      </w:r>
      <w:r>
        <w:t>to</w:t>
      </w:r>
      <w:r>
        <w:rPr>
          <w:spacing w:val="8"/>
        </w:rPr>
        <w:t xml:space="preserve"> </w:t>
      </w:r>
      <w:r>
        <w:t>you</w:t>
      </w:r>
      <w:r>
        <w:rPr>
          <w:spacing w:val="8"/>
        </w:rPr>
        <w:t xml:space="preserve"> </w:t>
      </w:r>
      <w:r>
        <w:rPr>
          <w:spacing w:val="-2"/>
        </w:rPr>
        <w:t>again.</w:t>
      </w:r>
    </w:p>
    <w:p w14:paraId="3494C927" w14:textId="77777777" w:rsidR="00130268" w:rsidRDefault="00130268" w:rsidP="00130268">
      <w:pPr>
        <w:pStyle w:val="BodyText"/>
        <w:spacing w:line="321" w:lineRule="auto"/>
        <w:sectPr w:rsidR="00130268" w:rsidSect="00130268">
          <w:pgSz w:w="12240" w:h="15840"/>
          <w:pgMar w:top="900" w:right="720" w:bottom="280" w:left="720" w:header="720" w:footer="720" w:gutter="0"/>
          <w:cols w:space="720"/>
        </w:sectPr>
      </w:pPr>
    </w:p>
    <w:p w14:paraId="4AF5A52C" w14:textId="77777777" w:rsidR="00130268" w:rsidRDefault="00130268" w:rsidP="00130268">
      <w:pPr>
        <w:pStyle w:val="BodyText"/>
        <w:spacing w:before="68" w:line="326" w:lineRule="auto"/>
        <w:ind w:left="29"/>
      </w:pPr>
      <w:r>
        <w:lastRenderedPageBreak/>
        <w:t xml:space="preserve">If </w:t>
      </w:r>
      <w:proofErr w:type="gramStart"/>
      <w:r>
        <w:t>at any time you forget what keywords are supported</w:t>
      </w:r>
      <w:proofErr w:type="gramEnd"/>
      <w:r>
        <w:t>, just text "HELP".</w:t>
      </w:r>
      <w:r>
        <w:rPr>
          <w:spacing w:val="-4"/>
        </w:rPr>
        <w:t xml:space="preserve"> </w:t>
      </w:r>
      <w:r>
        <w:t>After you send the SMS message "HELP"</w:t>
      </w:r>
      <w:r>
        <w:rPr>
          <w:spacing w:val="16"/>
        </w:rPr>
        <w:t xml:space="preserve"> </w:t>
      </w:r>
      <w:r>
        <w:t>to</w:t>
      </w:r>
      <w:r>
        <w:rPr>
          <w:spacing w:val="16"/>
        </w:rPr>
        <w:t xml:space="preserve"> </w:t>
      </w:r>
      <w:r>
        <w:t>us,</w:t>
      </w:r>
      <w:r>
        <w:rPr>
          <w:spacing w:val="16"/>
        </w:rPr>
        <w:t xml:space="preserve"> </w:t>
      </w:r>
      <w:r>
        <w:t>we</w:t>
      </w:r>
      <w:r>
        <w:rPr>
          <w:spacing w:val="16"/>
        </w:rPr>
        <w:t xml:space="preserve"> </w:t>
      </w:r>
      <w:r>
        <w:t>will</w:t>
      </w:r>
      <w:r>
        <w:rPr>
          <w:spacing w:val="16"/>
        </w:rPr>
        <w:t xml:space="preserve"> </w:t>
      </w:r>
      <w:r>
        <w:t>respond</w:t>
      </w:r>
      <w:r>
        <w:rPr>
          <w:spacing w:val="16"/>
        </w:rPr>
        <w:t xml:space="preserve"> </w:t>
      </w:r>
      <w:r>
        <w:t>with</w:t>
      </w:r>
      <w:r>
        <w:rPr>
          <w:spacing w:val="16"/>
        </w:rPr>
        <w:t xml:space="preserve"> </w:t>
      </w:r>
      <w:r>
        <w:t>instructions</w:t>
      </w:r>
      <w:r>
        <w:rPr>
          <w:spacing w:val="16"/>
        </w:rPr>
        <w:t xml:space="preserve"> </w:t>
      </w:r>
      <w:r>
        <w:t>on</w:t>
      </w:r>
      <w:r>
        <w:rPr>
          <w:spacing w:val="16"/>
        </w:rPr>
        <w:t xml:space="preserve"> </w:t>
      </w:r>
      <w:r>
        <w:t>how</w:t>
      </w:r>
      <w:r>
        <w:rPr>
          <w:spacing w:val="16"/>
        </w:rPr>
        <w:t xml:space="preserve"> </w:t>
      </w:r>
      <w:r>
        <w:t>to</w:t>
      </w:r>
      <w:r>
        <w:rPr>
          <w:spacing w:val="16"/>
        </w:rPr>
        <w:t xml:space="preserve"> </w:t>
      </w:r>
      <w:r>
        <w:t>use</w:t>
      </w:r>
      <w:r>
        <w:rPr>
          <w:spacing w:val="16"/>
        </w:rPr>
        <w:t xml:space="preserve"> </w:t>
      </w:r>
      <w:r>
        <w:t>our</w:t>
      </w:r>
      <w:r>
        <w:rPr>
          <w:spacing w:val="16"/>
        </w:rPr>
        <w:t xml:space="preserve"> </w:t>
      </w:r>
      <w:r>
        <w:t>Service</w:t>
      </w:r>
      <w:r>
        <w:rPr>
          <w:spacing w:val="16"/>
        </w:rPr>
        <w:t xml:space="preserve"> </w:t>
      </w:r>
      <w:r>
        <w:t>as</w:t>
      </w:r>
      <w:r>
        <w:rPr>
          <w:spacing w:val="16"/>
        </w:rPr>
        <w:t xml:space="preserve"> </w:t>
      </w:r>
      <w:r>
        <w:t>well</w:t>
      </w:r>
      <w:r>
        <w:rPr>
          <w:spacing w:val="16"/>
        </w:rPr>
        <w:t xml:space="preserve"> </w:t>
      </w:r>
      <w:r>
        <w:t>as</w:t>
      </w:r>
      <w:r>
        <w:rPr>
          <w:spacing w:val="16"/>
        </w:rPr>
        <w:t xml:space="preserve"> </w:t>
      </w:r>
      <w:r>
        <w:t>how</w:t>
      </w:r>
      <w:r>
        <w:rPr>
          <w:spacing w:val="16"/>
        </w:rPr>
        <w:t xml:space="preserve"> </w:t>
      </w:r>
      <w:r>
        <w:t>to</w:t>
      </w:r>
      <w:r>
        <w:rPr>
          <w:spacing w:val="16"/>
        </w:rPr>
        <w:t xml:space="preserve"> </w:t>
      </w:r>
      <w:r>
        <w:t>unsubscribe.</w:t>
      </w:r>
    </w:p>
    <w:p w14:paraId="4CCE782D" w14:textId="77777777" w:rsidR="00130268" w:rsidRDefault="00130268" w:rsidP="00130268">
      <w:pPr>
        <w:pStyle w:val="BodyText"/>
        <w:spacing w:before="79"/>
      </w:pPr>
    </w:p>
    <w:p w14:paraId="27E54578" w14:textId="33990D75" w:rsidR="00130268" w:rsidRDefault="00130268" w:rsidP="00130268">
      <w:pPr>
        <w:pStyle w:val="BodyText"/>
        <w:spacing w:line="319" w:lineRule="auto"/>
        <w:ind w:left="29" w:right="193"/>
      </w:pPr>
      <w:r>
        <w:t>As always, message and data rates may apply for any messages sent to you from us and to us from you,</w:t>
      </w:r>
      <w:r>
        <w:rPr>
          <w:spacing w:val="80"/>
        </w:rPr>
        <w:t xml:space="preserve"> </w:t>
      </w:r>
      <w:r>
        <w:t xml:space="preserve">and Cheryl Lee, DDS is not liable for the cost of any such messages. </w:t>
      </w:r>
      <w:r w:rsidR="00A635B1">
        <w:t>The frequency</w:t>
      </w:r>
      <w:r>
        <w:t xml:space="preserve"> of messages may vary. Carriers are not liable for delayed or undelivered messages. If you have any questions about your text plan</w:t>
      </w:r>
      <w:r>
        <w:rPr>
          <w:spacing w:val="80"/>
        </w:rPr>
        <w:t xml:space="preserve"> </w:t>
      </w:r>
      <w:r>
        <w:t xml:space="preserve">or data plan, it is best to contact your wireless provider. For all questions about the Messaging Service, you can send an email to </w:t>
      </w:r>
      <w:hyperlink r:id="rId6" w:history="1">
        <w:r w:rsidR="00A635B1" w:rsidRPr="00D624A3">
          <w:rPr>
            <w:rStyle w:val="Hyperlink"/>
          </w:rPr>
          <w:t>appointment@kidzdds.com.</w:t>
        </w:r>
      </w:hyperlink>
    </w:p>
    <w:p w14:paraId="21A6CE62" w14:textId="77777777" w:rsidR="00130268" w:rsidRDefault="00130268" w:rsidP="00130268">
      <w:pPr>
        <w:pStyle w:val="BodyText"/>
        <w:spacing w:before="90"/>
      </w:pPr>
    </w:p>
    <w:p w14:paraId="17484B83" w14:textId="77777777" w:rsidR="00130268" w:rsidRDefault="00130268" w:rsidP="00130268">
      <w:pPr>
        <w:pStyle w:val="BodyText"/>
        <w:spacing w:line="319" w:lineRule="auto"/>
        <w:ind w:left="29" w:right="193"/>
      </w:pPr>
      <w:r>
        <w:t xml:space="preserve">You understand that anyone with access to your mobile phone may be able to view the messages you receive when using the Messaging Service, and you agree that Cheryl Lee, </w:t>
      </w:r>
      <w:proofErr w:type="gramStart"/>
      <w:r>
        <w:t>DDS</w:t>
      </w:r>
      <w:proofErr w:type="gramEnd"/>
      <w:r>
        <w:t xml:space="preserve"> will not be liable to you if</w:t>
      </w:r>
      <w:r>
        <w:rPr>
          <w:spacing w:val="40"/>
        </w:rPr>
        <w:t xml:space="preserve"> </w:t>
      </w:r>
      <w:r>
        <w:t>this occurs.</w:t>
      </w:r>
    </w:p>
    <w:p w14:paraId="4B85A61F" w14:textId="77777777" w:rsidR="00130268" w:rsidRDefault="00130268" w:rsidP="00130268">
      <w:pPr>
        <w:pStyle w:val="BodyText"/>
        <w:spacing w:before="87"/>
      </w:pPr>
    </w:p>
    <w:p w14:paraId="6142E2AE" w14:textId="77777777" w:rsidR="00130268" w:rsidRDefault="00130268" w:rsidP="00130268">
      <w:pPr>
        <w:pStyle w:val="BodyText"/>
        <w:spacing w:before="1" w:line="312" w:lineRule="auto"/>
        <w:ind w:left="29" w:right="303"/>
      </w:pPr>
      <w:r>
        <w:t>You understand that you are not required to consent to the Service to receive any other services from Cheryl Lee, DDS.</w:t>
      </w:r>
    </w:p>
    <w:p w14:paraId="5DFF0ADF" w14:textId="77777777" w:rsidR="00130268" w:rsidRDefault="00130268" w:rsidP="00130268">
      <w:pPr>
        <w:pStyle w:val="BodyText"/>
        <w:spacing w:before="94"/>
      </w:pPr>
    </w:p>
    <w:p w14:paraId="1C50E8CD" w14:textId="57C1E2E9" w:rsidR="00130268" w:rsidRDefault="00130268" w:rsidP="00130268">
      <w:pPr>
        <w:pStyle w:val="BodyText"/>
        <w:spacing w:line="321" w:lineRule="auto"/>
        <w:ind w:left="29" w:right="303"/>
      </w:pPr>
      <w:r>
        <w:t>By agreeing to these Terms of Service and providing us with your mobile phone number when you opt in to the Messaging Service, you authorize Cheryl Lee, DDS to contact you by text message at your mobile</w:t>
      </w:r>
      <w:r>
        <w:rPr>
          <w:spacing w:val="80"/>
        </w:rPr>
        <w:t xml:space="preserve"> </w:t>
      </w:r>
      <w:r>
        <w:t xml:space="preserve">phone number using an automatic telephone dialing system or device, or any other </w:t>
      </w:r>
      <w:r w:rsidR="00A635B1">
        <w:t>computer-assisted</w:t>
      </w:r>
      <w:r>
        <w:t xml:space="preserve"> technology as applicable.</w:t>
      </w:r>
    </w:p>
    <w:p w14:paraId="66FFC781" w14:textId="77777777" w:rsidR="00130268" w:rsidRDefault="00130268" w:rsidP="00130268">
      <w:pPr>
        <w:pStyle w:val="BodyText"/>
        <w:spacing w:before="86"/>
      </w:pPr>
    </w:p>
    <w:p w14:paraId="7D958131" w14:textId="77777777" w:rsidR="00130268" w:rsidRDefault="00130268" w:rsidP="00130268">
      <w:pPr>
        <w:pStyle w:val="BodyText"/>
        <w:ind w:left="29"/>
      </w:pPr>
      <w:r>
        <w:rPr>
          <w:noProof/>
        </w:rPr>
        <mc:AlternateContent>
          <mc:Choice Requires="wps">
            <w:drawing>
              <wp:anchor distT="0" distB="0" distL="0" distR="0" simplePos="0" relativeHeight="251659264" behindDoc="0" locked="0" layoutInCell="1" allowOverlap="1" wp14:anchorId="6B8A3321" wp14:editId="2FD85C6B">
                <wp:simplePos x="0" y="0"/>
                <wp:positionH relativeFrom="page">
                  <wp:posOffset>4823374</wp:posOffset>
                </wp:positionH>
                <wp:positionV relativeFrom="paragraph">
                  <wp:posOffset>140718</wp:posOffset>
                </wp:positionV>
                <wp:extent cx="39179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795" cy="9525"/>
                        </a:xfrm>
                        <a:custGeom>
                          <a:avLst/>
                          <a:gdLst/>
                          <a:ahLst/>
                          <a:cxnLst/>
                          <a:rect l="l" t="t" r="r" b="b"/>
                          <a:pathLst>
                            <a:path w="391795" h="9525">
                              <a:moveTo>
                                <a:pt x="391185" y="9524"/>
                              </a:moveTo>
                              <a:lnTo>
                                <a:pt x="0" y="9524"/>
                              </a:lnTo>
                              <a:lnTo>
                                <a:pt x="0" y="0"/>
                              </a:lnTo>
                              <a:lnTo>
                                <a:pt x="391185" y="0"/>
                              </a:lnTo>
                              <a:lnTo>
                                <a:pt x="391185"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407CB" id="Graphic 1" o:spid="_x0000_s1026" style="position:absolute;margin-left:379.8pt;margin-top:11.1pt;width:30.8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91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" path="m391185,9524l,9524,,,391185,r,9524xe" fillcolor="black" stroked="f">
                <v:path arrowok="t"/>
                <w10:wrap anchorx="page"/>
              </v:shape>
            </w:pict>
          </mc:Fallback>
        </mc:AlternateContent>
      </w:r>
      <w:r>
        <w:t>If</w:t>
      </w:r>
      <w:r>
        <w:rPr>
          <w:spacing w:val="10"/>
        </w:rPr>
        <w:t xml:space="preserve"> </w:t>
      </w:r>
      <w:r>
        <w:t>you</w:t>
      </w:r>
      <w:r>
        <w:rPr>
          <w:spacing w:val="11"/>
        </w:rPr>
        <w:t xml:space="preserve"> </w:t>
      </w:r>
      <w:r>
        <w:t>have</w:t>
      </w:r>
      <w:r>
        <w:rPr>
          <w:spacing w:val="10"/>
        </w:rPr>
        <w:t xml:space="preserve"> </w:t>
      </w:r>
      <w:r>
        <w:t>any</w:t>
      </w:r>
      <w:r>
        <w:rPr>
          <w:spacing w:val="11"/>
        </w:rPr>
        <w:t xml:space="preserve"> </w:t>
      </w:r>
      <w:r>
        <w:t>questions</w:t>
      </w:r>
      <w:r>
        <w:rPr>
          <w:spacing w:val="10"/>
        </w:rPr>
        <w:t xml:space="preserve"> </w:t>
      </w:r>
      <w:r>
        <w:t>regarding</w:t>
      </w:r>
      <w:r>
        <w:rPr>
          <w:spacing w:val="11"/>
        </w:rPr>
        <w:t xml:space="preserve"> </w:t>
      </w:r>
      <w:r>
        <w:t>privacy,</w:t>
      </w:r>
      <w:r>
        <w:rPr>
          <w:spacing w:val="11"/>
        </w:rPr>
        <w:t xml:space="preserve"> </w:t>
      </w:r>
      <w:r>
        <w:t>please</w:t>
      </w:r>
      <w:r>
        <w:rPr>
          <w:spacing w:val="10"/>
        </w:rPr>
        <w:t xml:space="preserve"> </w:t>
      </w:r>
      <w:r>
        <w:t>read</w:t>
      </w:r>
      <w:r>
        <w:rPr>
          <w:spacing w:val="11"/>
        </w:rPr>
        <w:t xml:space="preserve"> </w:t>
      </w:r>
      <w:r>
        <w:t>our</w:t>
      </w:r>
      <w:r>
        <w:rPr>
          <w:spacing w:val="10"/>
        </w:rPr>
        <w:t xml:space="preserve"> </w:t>
      </w:r>
      <w:r>
        <w:rPr>
          <w:b/>
          <w:color w:val="000000"/>
          <w:u w:val="single"/>
          <w:shd w:val="clear" w:color="auto" w:fill="FFFD99"/>
        </w:rPr>
        <w:t>Privac</w:t>
      </w:r>
      <w:r>
        <w:rPr>
          <w:b/>
          <w:color w:val="000000"/>
          <w:shd w:val="clear" w:color="auto" w:fill="FFFD99"/>
        </w:rPr>
        <w:t>y</w:t>
      </w:r>
      <w:r>
        <w:rPr>
          <w:b/>
          <w:color w:val="000000"/>
          <w:spacing w:val="11"/>
          <w:shd w:val="clear" w:color="auto" w:fill="FFFD99"/>
        </w:rPr>
        <w:t xml:space="preserve"> </w:t>
      </w:r>
      <w:r>
        <w:rPr>
          <w:b/>
          <w:color w:val="000000"/>
          <w:spacing w:val="-2"/>
          <w:shd w:val="clear" w:color="auto" w:fill="FFFD99"/>
        </w:rPr>
        <w:t>Policy</w:t>
      </w:r>
      <w:r>
        <w:rPr>
          <w:color w:val="000000"/>
          <w:spacing w:val="-2"/>
        </w:rPr>
        <w:t>.</w:t>
      </w:r>
    </w:p>
    <w:p w14:paraId="0EF7A427" w14:textId="77777777" w:rsidR="006575C1" w:rsidRPr="006575C1" w:rsidRDefault="006575C1" w:rsidP="006575C1">
      <w:pPr>
        <w:rPr>
          <w:rFonts w:ascii="Calibri" w:hAnsi="Calibri" w:cs="Times New Roman"/>
          <w:sz w:val="22"/>
          <w:szCs w:val="22"/>
        </w:rPr>
      </w:pPr>
    </w:p>
    <w:p w14:paraId="36338FD6" w14:textId="77777777" w:rsidR="006575C1" w:rsidRPr="006575C1" w:rsidRDefault="006575C1" w:rsidP="006575C1">
      <w:pPr>
        <w:rPr>
          <w:rFonts w:ascii="Calibri" w:hAnsi="Calibri" w:cs="Times New Roman"/>
          <w:sz w:val="22"/>
          <w:szCs w:val="22"/>
        </w:rPr>
      </w:pPr>
      <w:r w:rsidRPr="006575C1">
        <w:rPr>
          <w:rFonts w:ascii="Calibri" w:hAnsi="Calibri" w:cs="Times New Roman"/>
          <w:sz w:val="16"/>
          <w:szCs w:val="16"/>
        </w:rPr>
        <w:t> </w:t>
      </w:r>
    </w:p>
    <w:p w14:paraId="7321C4E1" w14:textId="77777777" w:rsidR="006575C1" w:rsidRPr="006575C1" w:rsidRDefault="006575C1" w:rsidP="006575C1">
      <w:pPr>
        <w:rPr>
          <w:rFonts w:ascii="Calibri" w:hAnsi="Calibri" w:cs="Times New Roman"/>
          <w:sz w:val="22"/>
          <w:szCs w:val="22"/>
        </w:rPr>
      </w:pPr>
      <w:r w:rsidRPr="006575C1">
        <w:rPr>
          <w:rFonts w:ascii="Calibri" w:hAnsi="Calibri" w:cs="Times New Roman"/>
          <w:sz w:val="16"/>
          <w:szCs w:val="16"/>
        </w:rPr>
        <w:t> </w:t>
      </w:r>
    </w:p>
    <w:p w14:paraId="718AD828" w14:textId="77777777" w:rsidR="006575C1" w:rsidRPr="006575C1" w:rsidRDefault="006575C1" w:rsidP="006575C1">
      <w:pPr>
        <w:rPr>
          <w:rFonts w:ascii="Calibri" w:hAnsi="Calibri" w:cs="Times New Roman"/>
          <w:sz w:val="22"/>
          <w:szCs w:val="22"/>
        </w:rPr>
      </w:pPr>
      <w:r w:rsidRPr="006575C1">
        <w:rPr>
          <w:rFonts w:ascii="Calibri" w:hAnsi="Calibri" w:cs="Times New Roman"/>
          <w:sz w:val="16"/>
          <w:szCs w:val="16"/>
        </w:rPr>
        <w:t> </w:t>
      </w:r>
    </w:p>
    <w:p w14:paraId="76937070" w14:textId="77777777" w:rsidR="006575C1" w:rsidRPr="006575C1" w:rsidRDefault="006575C1" w:rsidP="006575C1">
      <w:pPr>
        <w:rPr>
          <w:rFonts w:ascii="Calibri" w:hAnsi="Calibri" w:cs="Times New Roman"/>
          <w:sz w:val="22"/>
          <w:szCs w:val="22"/>
        </w:rPr>
      </w:pPr>
      <w:r w:rsidRPr="006575C1">
        <w:rPr>
          <w:rFonts w:ascii="Calibri" w:hAnsi="Calibri" w:cs="Times New Roman"/>
          <w:sz w:val="16"/>
          <w:szCs w:val="16"/>
        </w:rPr>
        <w:t> </w:t>
      </w:r>
    </w:p>
    <w:p w14:paraId="114D66E9" w14:textId="77777777" w:rsidR="006575C1" w:rsidRPr="006575C1" w:rsidRDefault="006575C1" w:rsidP="006575C1">
      <w:pPr>
        <w:rPr>
          <w:rFonts w:ascii="Calibri" w:hAnsi="Calibri" w:cs="Times New Roman"/>
          <w:sz w:val="22"/>
          <w:szCs w:val="22"/>
        </w:rPr>
      </w:pPr>
      <w:r w:rsidRPr="006575C1">
        <w:rPr>
          <w:rFonts w:ascii="Calibri" w:hAnsi="Calibri" w:cs="Times New Roman"/>
          <w:sz w:val="16"/>
          <w:szCs w:val="16"/>
        </w:rPr>
        <w:t> </w:t>
      </w:r>
    </w:p>
    <w:p w14:paraId="6171B39D" w14:textId="77777777" w:rsidR="006575C1" w:rsidRPr="006575C1" w:rsidRDefault="006575C1" w:rsidP="00C57A1C">
      <w:pPr>
        <w:rPr>
          <w:rFonts w:ascii="Calibri" w:hAnsi="Calibri" w:cs="Times New Roman"/>
          <w:sz w:val="22"/>
          <w:szCs w:val="22"/>
        </w:rPr>
      </w:pPr>
      <w:r w:rsidRPr="006575C1">
        <w:rPr>
          <w:rFonts w:ascii="Calibri" w:hAnsi="Calibri" w:cs="Times New Roman"/>
          <w:sz w:val="16"/>
          <w:szCs w:val="16"/>
        </w:rPr>
        <w:t> </w:t>
      </w:r>
      <w:r>
        <w:rPr>
          <w:rFonts w:ascii="Calibri" w:hAnsi="Calibri" w:cs="Times New Roman"/>
          <w:sz w:val="22"/>
          <w:szCs w:val="22"/>
        </w:rPr>
        <w:t xml:space="preserve"> </w:t>
      </w:r>
    </w:p>
    <w:p w14:paraId="62046600" w14:textId="77777777" w:rsidR="00216849" w:rsidRDefault="00216849"/>
    <w:sectPr w:rsidR="00216849" w:rsidSect="00C57A1C">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408"/>
    <w:multiLevelType w:val="hybridMultilevel"/>
    <w:tmpl w:val="307A1ADE"/>
    <w:lvl w:ilvl="0" w:tplc="EC76241A">
      <w:numFmt w:val="bullet"/>
      <w:lvlText w:val=""/>
      <w:lvlJc w:val="left"/>
      <w:pPr>
        <w:ind w:left="1380" w:hanging="660"/>
      </w:pPr>
      <w:rPr>
        <w:rFonts w:ascii="Symbol" w:eastAsiaTheme="minorEastAsia" w:hAnsi="Symbol"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7D7B8E"/>
    <w:multiLevelType w:val="hybridMultilevel"/>
    <w:tmpl w:val="77CC6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9B6D87"/>
    <w:multiLevelType w:val="hybridMultilevel"/>
    <w:tmpl w:val="62969E5C"/>
    <w:lvl w:ilvl="0" w:tplc="DB5C0886">
      <w:numFmt w:val="bullet"/>
      <w:lvlText w:val="•"/>
      <w:lvlJc w:val="left"/>
      <w:pPr>
        <w:ind w:left="705" w:hanging="375"/>
      </w:pPr>
      <w:rPr>
        <w:rFonts w:ascii="Arial" w:eastAsia="Arial" w:hAnsi="Arial" w:cs="Arial" w:hint="default"/>
        <w:b w:val="0"/>
        <w:bCs w:val="0"/>
        <w:i w:val="0"/>
        <w:iCs w:val="0"/>
        <w:spacing w:val="0"/>
        <w:w w:val="102"/>
        <w:sz w:val="22"/>
        <w:szCs w:val="22"/>
        <w:lang w:val="en-US" w:eastAsia="en-US" w:bidi="ar-SA"/>
      </w:rPr>
    </w:lvl>
    <w:lvl w:ilvl="1" w:tplc="37147362">
      <w:numFmt w:val="bullet"/>
      <w:lvlText w:val="•"/>
      <w:lvlJc w:val="left"/>
      <w:pPr>
        <w:ind w:left="1710" w:hanging="375"/>
      </w:pPr>
      <w:rPr>
        <w:rFonts w:hint="default"/>
        <w:lang w:val="en-US" w:eastAsia="en-US" w:bidi="ar-SA"/>
      </w:rPr>
    </w:lvl>
    <w:lvl w:ilvl="2" w:tplc="EAAC5EF0">
      <w:numFmt w:val="bullet"/>
      <w:lvlText w:val="•"/>
      <w:lvlJc w:val="left"/>
      <w:pPr>
        <w:ind w:left="2720" w:hanging="375"/>
      </w:pPr>
      <w:rPr>
        <w:rFonts w:hint="default"/>
        <w:lang w:val="en-US" w:eastAsia="en-US" w:bidi="ar-SA"/>
      </w:rPr>
    </w:lvl>
    <w:lvl w:ilvl="3" w:tplc="815AEFCA">
      <w:numFmt w:val="bullet"/>
      <w:lvlText w:val="•"/>
      <w:lvlJc w:val="left"/>
      <w:pPr>
        <w:ind w:left="3730" w:hanging="375"/>
      </w:pPr>
      <w:rPr>
        <w:rFonts w:hint="default"/>
        <w:lang w:val="en-US" w:eastAsia="en-US" w:bidi="ar-SA"/>
      </w:rPr>
    </w:lvl>
    <w:lvl w:ilvl="4" w:tplc="C068CEAC">
      <w:numFmt w:val="bullet"/>
      <w:lvlText w:val="•"/>
      <w:lvlJc w:val="left"/>
      <w:pPr>
        <w:ind w:left="4740" w:hanging="375"/>
      </w:pPr>
      <w:rPr>
        <w:rFonts w:hint="default"/>
        <w:lang w:val="en-US" w:eastAsia="en-US" w:bidi="ar-SA"/>
      </w:rPr>
    </w:lvl>
    <w:lvl w:ilvl="5" w:tplc="1766EFB2">
      <w:numFmt w:val="bullet"/>
      <w:lvlText w:val="•"/>
      <w:lvlJc w:val="left"/>
      <w:pPr>
        <w:ind w:left="5750" w:hanging="375"/>
      </w:pPr>
      <w:rPr>
        <w:rFonts w:hint="default"/>
        <w:lang w:val="en-US" w:eastAsia="en-US" w:bidi="ar-SA"/>
      </w:rPr>
    </w:lvl>
    <w:lvl w:ilvl="6" w:tplc="4A52BE18">
      <w:numFmt w:val="bullet"/>
      <w:lvlText w:val="•"/>
      <w:lvlJc w:val="left"/>
      <w:pPr>
        <w:ind w:left="6760" w:hanging="375"/>
      </w:pPr>
      <w:rPr>
        <w:rFonts w:hint="default"/>
        <w:lang w:val="en-US" w:eastAsia="en-US" w:bidi="ar-SA"/>
      </w:rPr>
    </w:lvl>
    <w:lvl w:ilvl="7" w:tplc="170CA484">
      <w:numFmt w:val="bullet"/>
      <w:lvlText w:val="•"/>
      <w:lvlJc w:val="left"/>
      <w:pPr>
        <w:ind w:left="7770" w:hanging="375"/>
      </w:pPr>
      <w:rPr>
        <w:rFonts w:hint="default"/>
        <w:lang w:val="en-US" w:eastAsia="en-US" w:bidi="ar-SA"/>
      </w:rPr>
    </w:lvl>
    <w:lvl w:ilvl="8" w:tplc="FBB26300">
      <w:numFmt w:val="bullet"/>
      <w:lvlText w:val="•"/>
      <w:lvlJc w:val="left"/>
      <w:pPr>
        <w:ind w:left="8780" w:hanging="375"/>
      </w:pPr>
      <w:rPr>
        <w:rFonts w:hint="default"/>
        <w:lang w:val="en-US" w:eastAsia="en-US" w:bidi="ar-SA"/>
      </w:rPr>
    </w:lvl>
  </w:abstractNum>
  <w:num w:numId="1" w16cid:durableId="429130729">
    <w:abstractNumId w:val="1"/>
  </w:num>
  <w:num w:numId="2" w16cid:durableId="1522815461">
    <w:abstractNumId w:val="0"/>
  </w:num>
  <w:num w:numId="3" w16cid:durableId="99287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5C1"/>
    <w:rsid w:val="00130268"/>
    <w:rsid w:val="00216849"/>
    <w:rsid w:val="0024569B"/>
    <w:rsid w:val="005E362C"/>
    <w:rsid w:val="006575C1"/>
    <w:rsid w:val="008E0AAD"/>
    <w:rsid w:val="009F45F4"/>
    <w:rsid w:val="00A635B1"/>
    <w:rsid w:val="00C5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33459"/>
  <w14:defaultImageDpi w14:val="300"/>
  <w15:docId w15:val="{5B9F9E01-C361-49C5-A545-C5C5DA92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268"/>
    <w:pPr>
      <w:widowControl w:val="0"/>
      <w:autoSpaceDE w:val="0"/>
      <w:autoSpaceDN w:val="0"/>
      <w:ind w:left="29"/>
      <w:outlineLvl w:val="0"/>
    </w:pPr>
    <w:rPr>
      <w:rFonts w:ascii="Arial" w:eastAsia="Arial" w:hAnsi="Arial" w:cs="Arial"/>
      <w:sz w:val="45"/>
      <w:szCs w:val="45"/>
    </w:rPr>
  </w:style>
  <w:style w:type="paragraph" w:styleId="Heading2">
    <w:name w:val="heading 2"/>
    <w:basedOn w:val="Normal"/>
    <w:link w:val="Heading2Char"/>
    <w:uiPriority w:val="9"/>
    <w:unhideWhenUsed/>
    <w:qFormat/>
    <w:rsid w:val="00130268"/>
    <w:pPr>
      <w:widowControl w:val="0"/>
      <w:autoSpaceDE w:val="0"/>
      <w:autoSpaceDN w:val="0"/>
      <w:ind w:left="29"/>
      <w:outlineLvl w:val="1"/>
    </w:pPr>
    <w:rPr>
      <w:rFonts w:ascii="Arial" w:eastAsia="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C1"/>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1"/>
    <w:qFormat/>
    <w:rsid w:val="006575C1"/>
    <w:pPr>
      <w:ind w:left="720"/>
      <w:contextualSpacing/>
    </w:pPr>
  </w:style>
  <w:style w:type="character" w:customStyle="1" w:styleId="Heading1Char">
    <w:name w:val="Heading 1 Char"/>
    <w:basedOn w:val="DefaultParagraphFont"/>
    <w:link w:val="Heading1"/>
    <w:uiPriority w:val="9"/>
    <w:rsid w:val="00130268"/>
    <w:rPr>
      <w:rFonts w:ascii="Arial" w:eastAsia="Arial" w:hAnsi="Arial" w:cs="Arial"/>
      <w:sz w:val="45"/>
      <w:szCs w:val="45"/>
    </w:rPr>
  </w:style>
  <w:style w:type="character" w:customStyle="1" w:styleId="Heading2Char">
    <w:name w:val="Heading 2 Char"/>
    <w:basedOn w:val="DefaultParagraphFont"/>
    <w:link w:val="Heading2"/>
    <w:uiPriority w:val="9"/>
    <w:rsid w:val="00130268"/>
    <w:rPr>
      <w:rFonts w:ascii="Arial" w:eastAsia="Arial" w:hAnsi="Arial" w:cs="Arial"/>
      <w:b/>
      <w:bCs/>
      <w:sz w:val="27"/>
      <w:szCs w:val="27"/>
    </w:rPr>
  </w:style>
  <w:style w:type="paragraph" w:styleId="BodyText">
    <w:name w:val="Body Text"/>
    <w:basedOn w:val="Normal"/>
    <w:link w:val="BodyTextChar"/>
    <w:uiPriority w:val="1"/>
    <w:qFormat/>
    <w:rsid w:val="0013026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30268"/>
    <w:rPr>
      <w:rFonts w:ascii="Arial" w:eastAsia="Arial" w:hAnsi="Arial" w:cs="Arial"/>
      <w:sz w:val="22"/>
      <w:szCs w:val="22"/>
    </w:rPr>
  </w:style>
  <w:style w:type="character" w:styleId="Hyperlink">
    <w:name w:val="Hyperlink"/>
    <w:basedOn w:val="DefaultParagraphFont"/>
    <w:uiPriority w:val="99"/>
    <w:unhideWhenUsed/>
    <w:rsid w:val="00A635B1"/>
    <w:rPr>
      <w:color w:val="0000FF" w:themeColor="hyperlink"/>
      <w:u w:val="single"/>
    </w:rPr>
  </w:style>
  <w:style w:type="character" w:styleId="UnresolvedMention">
    <w:name w:val="Unresolved Mention"/>
    <w:basedOn w:val="DefaultParagraphFont"/>
    <w:uiPriority w:val="99"/>
    <w:semiHidden/>
    <w:unhideWhenUsed/>
    <w:rsid w:val="00A6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ointment@kidzdds.com." TargetMode="External"/><Relationship Id="rId5" Type="http://schemas.openxmlformats.org/officeDocument/2006/relationships/hyperlink" Target="mailto:appointment@kidzd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William</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Lew</dc:creator>
  <cp:keywords/>
  <dc:description/>
  <cp:lastModifiedBy>doctor1</cp:lastModifiedBy>
  <cp:revision>3</cp:revision>
  <dcterms:created xsi:type="dcterms:W3CDTF">2020-05-17T21:10:00Z</dcterms:created>
  <dcterms:modified xsi:type="dcterms:W3CDTF">2025-12-03T20:52:00Z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0b8a7bef-8812-4d26-8f69-585c7442ae03</vt:lpwstr>
  </property>
</Properties>
</file>